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E5CD" w14:textId="77777777" w:rsidR="002C3DA4" w:rsidRDefault="002C3DA4" w:rsidP="002C3DA4">
      <w:pPr>
        <w:jc w:val="center"/>
        <w:rPr>
          <w:rFonts w:ascii="Times New Roman" w:hAnsi="Times New Roman" w:cs="Times New Roman"/>
          <w:sz w:val="24"/>
          <w:szCs w:val="24"/>
        </w:rPr>
      </w:pPr>
    </w:p>
    <w:p w14:paraId="3418A4B3" w14:textId="77777777" w:rsidR="002C3DA4" w:rsidRDefault="002C3DA4" w:rsidP="002C3DA4">
      <w:pPr>
        <w:jc w:val="center"/>
        <w:rPr>
          <w:rFonts w:ascii="Times New Roman" w:hAnsi="Times New Roman" w:cs="Times New Roman"/>
          <w:sz w:val="24"/>
          <w:szCs w:val="24"/>
        </w:rPr>
      </w:pPr>
    </w:p>
    <w:p w14:paraId="12057B42" w14:textId="307345D0" w:rsidR="001538F8" w:rsidRDefault="002C3DA4" w:rsidP="002C3DA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0CD2F3" wp14:editId="4BC9964D">
            <wp:extent cx="5581291" cy="2855579"/>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227" cy="2900059"/>
                    </a:xfrm>
                    <a:prstGeom prst="rect">
                      <a:avLst/>
                    </a:prstGeom>
                    <a:noFill/>
                  </pic:spPr>
                </pic:pic>
              </a:graphicData>
            </a:graphic>
          </wp:inline>
        </w:drawing>
      </w:r>
    </w:p>
    <w:p w14:paraId="514A0DC9" w14:textId="78A200EF" w:rsidR="002C3DA4" w:rsidRDefault="002C3DA4" w:rsidP="002C3DA4">
      <w:pPr>
        <w:jc w:val="center"/>
        <w:rPr>
          <w:rFonts w:ascii="Times New Roman" w:hAnsi="Times New Roman" w:cs="Times New Roman"/>
          <w:sz w:val="24"/>
          <w:szCs w:val="24"/>
        </w:rPr>
      </w:pPr>
    </w:p>
    <w:p w14:paraId="7A0ADBAA" w14:textId="77777777" w:rsidR="00384496" w:rsidRDefault="00384496" w:rsidP="002C3DA4">
      <w:pPr>
        <w:jc w:val="center"/>
        <w:rPr>
          <w:rFonts w:ascii="Times New Roman" w:hAnsi="Times New Roman" w:cs="Times New Roman"/>
          <w:sz w:val="24"/>
          <w:szCs w:val="24"/>
        </w:rPr>
      </w:pPr>
    </w:p>
    <w:p w14:paraId="0BC19D52" w14:textId="2ADCE9B1" w:rsidR="002C3DA4" w:rsidRPr="00384496" w:rsidRDefault="002C3DA4" w:rsidP="002C3DA4">
      <w:pPr>
        <w:jc w:val="center"/>
        <w:rPr>
          <w:rFonts w:ascii="Verdana" w:hAnsi="Verdana" w:cs="Times New Roman"/>
          <w:b/>
          <w:bCs/>
          <w:sz w:val="56"/>
          <w:szCs w:val="56"/>
          <w:u w:color="70AD47" w:themeColor="accent6"/>
        </w:rPr>
      </w:pPr>
      <w:r w:rsidRPr="00384496">
        <w:rPr>
          <w:rFonts w:ascii="Verdana" w:hAnsi="Verdana" w:cs="Times New Roman"/>
          <w:b/>
          <w:bCs/>
          <w:sz w:val="56"/>
          <w:szCs w:val="56"/>
          <w:u w:color="70AD47" w:themeColor="accent6"/>
        </w:rPr>
        <w:t>Request for Proposal</w:t>
      </w:r>
    </w:p>
    <w:p w14:paraId="75E1E16F" w14:textId="77777777" w:rsidR="002C3DA4" w:rsidRPr="006C7F39" w:rsidRDefault="002C3DA4" w:rsidP="002C3DA4">
      <w:pPr>
        <w:jc w:val="center"/>
        <w:rPr>
          <w:rFonts w:ascii="Verdana" w:hAnsi="Verdana" w:cs="Times New Roman"/>
          <w:sz w:val="56"/>
          <w:szCs w:val="56"/>
        </w:rPr>
      </w:pPr>
    </w:p>
    <w:p w14:paraId="307BB79F" w14:textId="77777777" w:rsidR="00623851" w:rsidRPr="006C7F39" w:rsidRDefault="00623851" w:rsidP="002C3DA4">
      <w:pPr>
        <w:jc w:val="center"/>
        <w:rPr>
          <w:rFonts w:ascii="Verdana" w:hAnsi="Verdana" w:cs="Times New Roman"/>
          <w:sz w:val="56"/>
          <w:szCs w:val="56"/>
        </w:rPr>
      </w:pPr>
      <w:r w:rsidRPr="006C7F39">
        <w:rPr>
          <w:rFonts w:ascii="Verdana" w:hAnsi="Verdana" w:cs="Times New Roman"/>
          <w:sz w:val="56"/>
          <w:szCs w:val="56"/>
        </w:rPr>
        <w:t>Racial Equity Consultant and</w:t>
      </w:r>
    </w:p>
    <w:p w14:paraId="2588E095" w14:textId="72227F54" w:rsidR="002C3DA4" w:rsidRPr="006C7F39" w:rsidRDefault="00623851" w:rsidP="002C3DA4">
      <w:pPr>
        <w:jc w:val="center"/>
        <w:rPr>
          <w:rFonts w:ascii="Verdana" w:hAnsi="Verdana" w:cs="Times New Roman"/>
          <w:sz w:val="56"/>
          <w:szCs w:val="56"/>
        </w:rPr>
      </w:pPr>
      <w:r w:rsidRPr="006C7F39">
        <w:rPr>
          <w:rFonts w:ascii="Verdana" w:hAnsi="Verdana" w:cs="Times New Roman"/>
          <w:sz w:val="56"/>
          <w:szCs w:val="56"/>
        </w:rPr>
        <w:t>Team Leader</w:t>
      </w:r>
    </w:p>
    <w:p w14:paraId="32AB1480" w14:textId="77777777" w:rsidR="002C3DA4" w:rsidRDefault="002C3DA4">
      <w:pPr>
        <w:rPr>
          <w:rFonts w:ascii="Times New Roman" w:hAnsi="Times New Roman" w:cs="Times New Roman"/>
          <w:sz w:val="56"/>
          <w:szCs w:val="56"/>
        </w:rPr>
      </w:pPr>
      <w:r>
        <w:rPr>
          <w:rFonts w:ascii="Times New Roman" w:hAnsi="Times New Roman" w:cs="Times New Roman"/>
          <w:sz w:val="56"/>
          <w:szCs w:val="56"/>
        </w:rPr>
        <w:br w:type="page"/>
      </w:r>
    </w:p>
    <w:p w14:paraId="70D9AC62" w14:textId="4B662677" w:rsidR="002C3DA4" w:rsidRPr="006C7F39" w:rsidRDefault="002C3DA4" w:rsidP="002C3DA4">
      <w:pPr>
        <w:jc w:val="center"/>
        <w:rPr>
          <w:rFonts w:ascii="Verdana" w:hAnsi="Verdana" w:cs="Times New Roman"/>
          <w:b/>
          <w:bCs/>
          <w:sz w:val="20"/>
          <w:szCs w:val="20"/>
          <w:u w:val="single"/>
        </w:rPr>
      </w:pPr>
      <w:r w:rsidRPr="006C7F39">
        <w:rPr>
          <w:rFonts w:ascii="Verdana" w:hAnsi="Verdana" w:cs="Times New Roman"/>
          <w:b/>
          <w:bCs/>
          <w:sz w:val="20"/>
          <w:szCs w:val="20"/>
          <w:u w:val="single"/>
        </w:rPr>
        <w:lastRenderedPageBreak/>
        <w:t>Table of Contents</w:t>
      </w:r>
    </w:p>
    <w:p w14:paraId="784DD500" w14:textId="77777777" w:rsidR="002920B2" w:rsidRDefault="002920B2" w:rsidP="002C3DA4">
      <w:pPr>
        <w:rPr>
          <w:rFonts w:ascii="Verdana" w:hAnsi="Verdana" w:cs="Times New Roman"/>
          <w:sz w:val="20"/>
          <w:szCs w:val="20"/>
        </w:rPr>
      </w:pPr>
    </w:p>
    <w:p w14:paraId="28DE84B7" w14:textId="5CF162D9" w:rsidR="002C3DA4" w:rsidRPr="006C7F39" w:rsidRDefault="002C3DA4" w:rsidP="002C3DA4">
      <w:pPr>
        <w:rPr>
          <w:rFonts w:ascii="Verdana" w:hAnsi="Verdana" w:cs="Times New Roman"/>
          <w:sz w:val="20"/>
          <w:szCs w:val="20"/>
        </w:rPr>
      </w:pPr>
      <w:r w:rsidRPr="006C7F39">
        <w:rPr>
          <w:rFonts w:ascii="Verdana" w:hAnsi="Verdana" w:cs="Times New Roman"/>
          <w:sz w:val="20"/>
          <w:szCs w:val="20"/>
        </w:rPr>
        <w:t>Section 1</w:t>
      </w:r>
      <w:r w:rsidR="007C1428" w:rsidRPr="006C7F39">
        <w:rPr>
          <w:rFonts w:ascii="Verdana" w:hAnsi="Verdana" w:cs="Times New Roman"/>
          <w:sz w:val="20"/>
          <w:szCs w:val="20"/>
        </w:rPr>
        <w:t>: Introduction &amp; Requirements</w:t>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002920B2">
        <w:rPr>
          <w:rFonts w:ascii="Verdana" w:hAnsi="Verdana" w:cs="Times New Roman"/>
          <w:sz w:val="20"/>
          <w:szCs w:val="20"/>
        </w:rPr>
        <w:tab/>
      </w:r>
      <w:r w:rsidR="00384496">
        <w:rPr>
          <w:rFonts w:ascii="Verdana" w:hAnsi="Verdana" w:cs="Times New Roman"/>
          <w:sz w:val="20"/>
          <w:szCs w:val="20"/>
        </w:rPr>
        <w:t>3</w:t>
      </w:r>
    </w:p>
    <w:p w14:paraId="43FC7F02" w14:textId="2A984C5F" w:rsidR="002C3DA4" w:rsidRPr="006C7F39" w:rsidRDefault="002C3DA4" w:rsidP="002C3DA4">
      <w:pPr>
        <w:rPr>
          <w:rFonts w:ascii="Verdana" w:hAnsi="Verdana" w:cs="Times New Roman"/>
          <w:sz w:val="20"/>
          <w:szCs w:val="20"/>
        </w:rPr>
      </w:pPr>
      <w:r w:rsidRPr="006C7F39">
        <w:rPr>
          <w:rFonts w:ascii="Verdana" w:hAnsi="Verdana" w:cs="Times New Roman"/>
          <w:sz w:val="20"/>
          <w:szCs w:val="20"/>
        </w:rPr>
        <w:t>Section 2</w:t>
      </w:r>
      <w:r w:rsidR="007C1428" w:rsidRPr="006C7F39">
        <w:rPr>
          <w:rFonts w:ascii="Verdana" w:hAnsi="Verdana" w:cs="Times New Roman"/>
          <w:sz w:val="20"/>
          <w:szCs w:val="20"/>
        </w:rPr>
        <w:t>: Proposal Submissions</w:t>
      </w:r>
      <w:r w:rsidRPr="006C7F39">
        <w:rPr>
          <w:rFonts w:ascii="Verdana" w:hAnsi="Verdana" w:cs="Times New Roman"/>
          <w:sz w:val="20"/>
          <w:szCs w:val="20"/>
        </w:rPr>
        <w:tab/>
      </w:r>
      <w:r w:rsidRPr="006C7F39">
        <w:rPr>
          <w:rFonts w:ascii="Verdana" w:hAnsi="Verdana" w:cs="Times New Roman"/>
          <w:sz w:val="20"/>
          <w:szCs w:val="20"/>
        </w:rPr>
        <w:tab/>
      </w:r>
      <w:r w:rsidR="00384496">
        <w:rPr>
          <w:rFonts w:ascii="Verdana" w:hAnsi="Verdana" w:cs="Times New Roman"/>
          <w:sz w:val="20"/>
          <w:szCs w:val="20"/>
        </w:rPr>
        <w:tab/>
      </w:r>
      <w:r w:rsidR="00384496">
        <w:rPr>
          <w:rFonts w:ascii="Verdana" w:hAnsi="Verdana" w:cs="Times New Roman"/>
          <w:sz w:val="20"/>
          <w:szCs w:val="20"/>
        </w:rPr>
        <w:tab/>
      </w:r>
      <w:r w:rsidR="00384496">
        <w:rPr>
          <w:rFonts w:ascii="Verdana" w:hAnsi="Verdana" w:cs="Times New Roman"/>
          <w:sz w:val="20"/>
          <w:szCs w:val="20"/>
        </w:rPr>
        <w:tab/>
      </w:r>
      <w:r w:rsidR="00384496">
        <w:rPr>
          <w:rFonts w:ascii="Verdana" w:hAnsi="Verdana" w:cs="Times New Roman"/>
          <w:sz w:val="20"/>
          <w:szCs w:val="20"/>
        </w:rPr>
        <w:tab/>
      </w:r>
      <w:r w:rsidR="002920B2">
        <w:rPr>
          <w:rFonts w:ascii="Verdana" w:hAnsi="Verdana" w:cs="Times New Roman"/>
          <w:sz w:val="20"/>
          <w:szCs w:val="20"/>
        </w:rPr>
        <w:tab/>
      </w:r>
      <w:r w:rsidR="00384496">
        <w:rPr>
          <w:rFonts w:ascii="Verdana" w:hAnsi="Verdana" w:cs="Times New Roman"/>
          <w:sz w:val="20"/>
          <w:szCs w:val="20"/>
        </w:rPr>
        <w:t>8</w:t>
      </w:r>
      <w:r w:rsidRPr="006C7F39">
        <w:rPr>
          <w:rFonts w:ascii="Verdana" w:hAnsi="Verdana" w:cs="Times New Roman"/>
          <w:sz w:val="20"/>
          <w:szCs w:val="20"/>
        </w:rPr>
        <w:tab/>
      </w:r>
      <w:r w:rsidRPr="006C7F39">
        <w:rPr>
          <w:rFonts w:ascii="Verdana" w:hAnsi="Verdana" w:cs="Times New Roman"/>
          <w:sz w:val="20"/>
          <w:szCs w:val="20"/>
        </w:rPr>
        <w:tab/>
      </w:r>
    </w:p>
    <w:p w14:paraId="0525EE00" w14:textId="07F93C2C" w:rsidR="002C3DA4" w:rsidRPr="006C7F39" w:rsidRDefault="002C3DA4" w:rsidP="002C3DA4">
      <w:pPr>
        <w:rPr>
          <w:rFonts w:ascii="Verdana" w:hAnsi="Verdana" w:cs="Times New Roman"/>
          <w:sz w:val="20"/>
          <w:szCs w:val="20"/>
        </w:rPr>
      </w:pPr>
      <w:r w:rsidRPr="006C7F39">
        <w:rPr>
          <w:rFonts w:ascii="Verdana" w:hAnsi="Verdana" w:cs="Times New Roman"/>
          <w:sz w:val="20"/>
          <w:szCs w:val="20"/>
        </w:rPr>
        <w:t>Section 3</w:t>
      </w:r>
      <w:r w:rsidR="007C1428" w:rsidRPr="006C7F39">
        <w:rPr>
          <w:rFonts w:ascii="Verdana" w:hAnsi="Verdana" w:cs="Times New Roman"/>
          <w:sz w:val="20"/>
          <w:szCs w:val="20"/>
        </w:rPr>
        <w:t>: Consultant Experience and Qualifications</w:t>
      </w:r>
      <w:r w:rsidRPr="006C7F39">
        <w:rPr>
          <w:rFonts w:ascii="Verdana" w:hAnsi="Verdana" w:cs="Times New Roman"/>
          <w:sz w:val="20"/>
          <w:szCs w:val="20"/>
        </w:rPr>
        <w:tab/>
      </w:r>
      <w:r w:rsidR="00384496">
        <w:rPr>
          <w:rFonts w:ascii="Verdana" w:hAnsi="Verdana" w:cs="Times New Roman"/>
          <w:sz w:val="20"/>
          <w:szCs w:val="20"/>
        </w:rPr>
        <w:tab/>
      </w:r>
      <w:r w:rsidR="00384496">
        <w:rPr>
          <w:rFonts w:ascii="Verdana" w:hAnsi="Verdana" w:cs="Times New Roman"/>
          <w:sz w:val="20"/>
          <w:szCs w:val="20"/>
        </w:rPr>
        <w:tab/>
      </w:r>
      <w:r w:rsidR="002920B2">
        <w:rPr>
          <w:rFonts w:ascii="Verdana" w:hAnsi="Verdana" w:cs="Times New Roman"/>
          <w:sz w:val="20"/>
          <w:szCs w:val="20"/>
        </w:rPr>
        <w:tab/>
      </w:r>
      <w:r w:rsidR="00384496">
        <w:rPr>
          <w:rFonts w:ascii="Verdana" w:hAnsi="Verdana" w:cs="Times New Roman"/>
          <w:sz w:val="20"/>
          <w:szCs w:val="20"/>
        </w:rPr>
        <w:t>9</w:t>
      </w:r>
      <w:r w:rsidRPr="006C7F39">
        <w:rPr>
          <w:rFonts w:ascii="Verdana" w:hAnsi="Verdana" w:cs="Times New Roman"/>
          <w:sz w:val="20"/>
          <w:szCs w:val="20"/>
        </w:rPr>
        <w:tab/>
      </w:r>
      <w:r w:rsidRPr="006C7F39">
        <w:rPr>
          <w:rFonts w:ascii="Verdana" w:hAnsi="Verdana" w:cs="Times New Roman"/>
          <w:sz w:val="20"/>
          <w:szCs w:val="20"/>
        </w:rPr>
        <w:tab/>
      </w:r>
      <w:r w:rsidR="00384496">
        <w:rPr>
          <w:rFonts w:ascii="Verdana" w:hAnsi="Verdana" w:cs="Times New Roman"/>
          <w:sz w:val="20"/>
          <w:szCs w:val="20"/>
        </w:rPr>
        <w:t xml:space="preserve"> </w:t>
      </w:r>
    </w:p>
    <w:p w14:paraId="318BFAD4" w14:textId="57734968" w:rsidR="002C3DA4" w:rsidRPr="006C7F39" w:rsidRDefault="002C3DA4" w:rsidP="002C3DA4">
      <w:pPr>
        <w:rPr>
          <w:rFonts w:ascii="Verdana" w:hAnsi="Verdana" w:cs="Times New Roman"/>
          <w:sz w:val="20"/>
          <w:szCs w:val="20"/>
        </w:rPr>
      </w:pPr>
      <w:r w:rsidRPr="006C7F39">
        <w:rPr>
          <w:rFonts w:ascii="Verdana" w:hAnsi="Verdana" w:cs="Times New Roman"/>
          <w:sz w:val="20"/>
          <w:szCs w:val="20"/>
        </w:rPr>
        <w:t>Section 4</w:t>
      </w:r>
      <w:r w:rsidR="007C1428" w:rsidRPr="006C7F39">
        <w:rPr>
          <w:rFonts w:ascii="Verdana" w:hAnsi="Verdana" w:cs="Times New Roman"/>
          <w:sz w:val="20"/>
          <w:szCs w:val="20"/>
        </w:rPr>
        <w:t>: Consultant Approach</w:t>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00384496">
        <w:rPr>
          <w:rFonts w:ascii="Verdana" w:hAnsi="Verdana" w:cs="Times New Roman"/>
          <w:sz w:val="20"/>
          <w:szCs w:val="20"/>
        </w:rPr>
        <w:tab/>
      </w:r>
      <w:r w:rsidR="00384496">
        <w:rPr>
          <w:rFonts w:ascii="Verdana" w:hAnsi="Verdana" w:cs="Times New Roman"/>
          <w:sz w:val="20"/>
          <w:szCs w:val="20"/>
        </w:rPr>
        <w:tab/>
      </w:r>
      <w:r w:rsidR="002920B2">
        <w:rPr>
          <w:rFonts w:ascii="Verdana" w:hAnsi="Verdana" w:cs="Times New Roman"/>
          <w:sz w:val="20"/>
          <w:szCs w:val="20"/>
        </w:rPr>
        <w:t xml:space="preserve">         </w:t>
      </w:r>
      <w:r w:rsidR="002920B2">
        <w:rPr>
          <w:rFonts w:ascii="Verdana" w:hAnsi="Verdana" w:cs="Times New Roman"/>
          <w:sz w:val="20"/>
          <w:szCs w:val="20"/>
        </w:rPr>
        <w:tab/>
        <w:t xml:space="preserve">         10</w:t>
      </w:r>
      <w:r w:rsidRPr="006C7F39">
        <w:rPr>
          <w:rFonts w:ascii="Verdana" w:hAnsi="Verdana" w:cs="Times New Roman"/>
          <w:sz w:val="20"/>
          <w:szCs w:val="20"/>
        </w:rPr>
        <w:tab/>
      </w:r>
      <w:r w:rsidRPr="006C7F39">
        <w:rPr>
          <w:rFonts w:ascii="Verdana" w:hAnsi="Verdana" w:cs="Times New Roman"/>
          <w:sz w:val="20"/>
          <w:szCs w:val="20"/>
        </w:rPr>
        <w:tab/>
      </w:r>
    </w:p>
    <w:p w14:paraId="25807831" w14:textId="135F6689" w:rsidR="002C3DA4" w:rsidRPr="006C7F39" w:rsidRDefault="002C3DA4" w:rsidP="002C3DA4">
      <w:pPr>
        <w:rPr>
          <w:rFonts w:ascii="Verdana" w:hAnsi="Verdana" w:cs="Times New Roman"/>
          <w:sz w:val="20"/>
          <w:szCs w:val="20"/>
        </w:rPr>
      </w:pPr>
      <w:r w:rsidRPr="006C7F39">
        <w:rPr>
          <w:rFonts w:ascii="Verdana" w:hAnsi="Verdana" w:cs="Times New Roman"/>
          <w:sz w:val="20"/>
          <w:szCs w:val="20"/>
        </w:rPr>
        <w:t>Section 5</w:t>
      </w:r>
      <w:r w:rsidR="007C1428" w:rsidRPr="006C7F39">
        <w:rPr>
          <w:rFonts w:ascii="Verdana" w:hAnsi="Verdana" w:cs="Times New Roman"/>
          <w:sz w:val="20"/>
          <w:szCs w:val="20"/>
        </w:rPr>
        <w:t>: Proposal Openings/Interviews and Evaluations</w:t>
      </w:r>
      <w:r w:rsidRPr="006C7F39">
        <w:rPr>
          <w:rFonts w:ascii="Verdana" w:hAnsi="Verdana" w:cs="Times New Roman"/>
          <w:sz w:val="20"/>
          <w:szCs w:val="20"/>
        </w:rPr>
        <w:tab/>
      </w:r>
      <w:r w:rsidR="002920B2">
        <w:rPr>
          <w:rFonts w:ascii="Verdana" w:hAnsi="Verdana" w:cs="Times New Roman"/>
          <w:sz w:val="20"/>
          <w:szCs w:val="20"/>
        </w:rPr>
        <w:t xml:space="preserve">         </w:t>
      </w:r>
      <w:r w:rsidR="002920B2">
        <w:rPr>
          <w:rFonts w:ascii="Verdana" w:hAnsi="Verdana" w:cs="Times New Roman"/>
          <w:sz w:val="20"/>
          <w:szCs w:val="20"/>
        </w:rPr>
        <w:tab/>
        <w:t xml:space="preserve">         10</w:t>
      </w:r>
      <w:r w:rsidRPr="006C7F39">
        <w:rPr>
          <w:rFonts w:ascii="Verdana" w:hAnsi="Verdana" w:cs="Times New Roman"/>
          <w:sz w:val="20"/>
          <w:szCs w:val="20"/>
        </w:rPr>
        <w:tab/>
      </w:r>
    </w:p>
    <w:p w14:paraId="1146FD18" w14:textId="1BAE5AB4" w:rsidR="007C1428" w:rsidRPr="006C7F39" w:rsidRDefault="007C1428" w:rsidP="002C3DA4">
      <w:pPr>
        <w:rPr>
          <w:rFonts w:ascii="Verdana" w:hAnsi="Verdana" w:cs="Times New Roman"/>
          <w:sz w:val="20"/>
          <w:szCs w:val="20"/>
        </w:rPr>
      </w:pPr>
      <w:r w:rsidRPr="006C7F39">
        <w:rPr>
          <w:rFonts w:ascii="Verdana" w:hAnsi="Verdana" w:cs="Times New Roman"/>
          <w:sz w:val="20"/>
          <w:szCs w:val="20"/>
        </w:rPr>
        <w:t>Section 6: Terms and Conditions</w:t>
      </w:r>
      <w:r w:rsidRPr="006C7F39">
        <w:rPr>
          <w:rFonts w:ascii="Verdana" w:hAnsi="Verdana" w:cs="Times New Roman"/>
          <w:sz w:val="20"/>
          <w:szCs w:val="20"/>
        </w:rPr>
        <w:tab/>
      </w:r>
      <w:r w:rsidR="002920B2">
        <w:rPr>
          <w:rFonts w:ascii="Verdana" w:hAnsi="Verdana" w:cs="Times New Roman"/>
          <w:sz w:val="20"/>
          <w:szCs w:val="20"/>
        </w:rPr>
        <w:tab/>
      </w:r>
      <w:r w:rsidR="002920B2">
        <w:rPr>
          <w:rFonts w:ascii="Verdana" w:hAnsi="Verdana" w:cs="Times New Roman"/>
          <w:sz w:val="20"/>
          <w:szCs w:val="20"/>
        </w:rPr>
        <w:tab/>
      </w:r>
      <w:r w:rsidR="002920B2">
        <w:rPr>
          <w:rFonts w:ascii="Verdana" w:hAnsi="Verdana" w:cs="Times New Roman"/>
          <w:sz w:val="20"/>
          <w:szCs w:val="20"/>
        </w:rPr>
        <w:tab/>
      </w:r>
      <w:r w:rsidR="002920B2">
        <w:rPr>
          <w:rFonts w:ascii="Verdana" w:hAnsi="Verdana" w:cs="Times New Roman"/>
          <w:sz w:val="20"/>
          <w:szCs w:val="20"/>
        </w:rPr>
        <w:tab/>
        <w:t xml:space="preserve">         </w:t>
      </w:r>
      <w:r w:rsidR="002920B2">
        <w:rPr>
          <w:rFonts w:ascii="Verdana" w:hAnsi="Verdana" w:cs="Times New Roman"/>
          <w:sz w:val="20"/>
          <w:szCs w:val="20"/>
        </w:rPr>
        <w:tab/>
        <w:t xml:space="preserve">         13</w:t>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r w:rsidRPr="006C7F39">
        <w:rPr>
          <w:rFonts w:ascii="Verdana" w:hAnsi="Verdana" w:cs="Times New Roman"/>
          <w:sz w:val="20"/>
          <w:szCs w:val="20"/>
        </w:rPr>
        <w:tab/>
      </w:r>
    </w:p>
    <w:p w14:paraId="620D0E95" w14:textId="29F55427" w:rsidR="002C3DA4" w:rsidRPr="006C7F39" w:rsidRDefault="002C3DA4" w:rsidP="002C3DA4">
      <w:pPr>
        <w:rPr>
          <w:rFonts w:ascii="Verdana" w:hAnsi="Verdana" w:cs="Times New Roman"/>
          <w:sz w:val="20"/>
          <w:szCs w:val="20"/>
        </w:rPr>
      </w:pPr>
    </w:p>
    <w:p w14:paraId="43AA36D5" w14:textId="74065AF9" w:rsidR="002C3DA4" w:rsidRPr="006C7F39" w:rsidRDefault="002C3DA4" w:rsidP="002C3DA4">
      <w:pPr>
        <w:rPr>
          <w:rFonts w:ascii="Verdana" w:hAnsi="Verdana" w:cs="Times New Roman"/>
          <w:sz w:val="20"/>
          <w:szCs w:val="20"/>
        </w:rPr>
      </w:pPr>
    </w:p>
    <w:p w14:paraId="32DCFB3E" w14:textId="629F4BDE" w:rsidR="002C3DA4" w:rsidRPr="006C7F39" w:rsidRDefault="002C3DA4" w:rsidP="002C3DA4">
      <w:pPr>
        <w:rPr>
          <w:rFonts w:ascii="Verdana" w:hAnsi="Verdana" w:cs="Times New Roman"/>
          <w:sz w:val="20"/>
          <w:szCs w:val="20"/>
        </w:rPr>
      </w:pPr>
    </w:p>
    <w:p w14:paraId="142E7565" w14:textId="555A4CD3" w:rsidR="002C3DA4" w:rsidRPr="006C7F39" w:rsidRDefault="002C3DA4" w:rsidP="002C3DA4">
      <w:pPr>
        <w:rPr>
          <w:rFonts w:ascii="Verdana" w:hAnsi="Verdana" w:cs="Times New Roman"/>
          <w:sz w:val="20"/>
          <w:szCs w:val="20"/>
        </w:rPr>
      </w:pPr>
    </w:p>
    <w:p w14:paraId="04423025" w14:textId="7A3DA7B9" w:rsidR="002C3DA4" w:rsidRPr="006C7F39" w:rsidRDefault="002C3DA4" w:rsidP="002C3DA4">
      <w:pPr>
        <w:rPr>
          <w:rFonts w:ascii="Verdana" w:hAnsi="Verdana" w:cs="Times New Roman"/>
          <w:sz w:val="20"/>
          <w:szCs w:val="20"/>
        </w:rPr>
      </w:pPr>
    </w:p>
    <w:p w14:paraId="2A584B76" w14:textId="1853AD09" w:rsidR="002C3DA4" w:rsidRPr="006C7F39" w:rsidRDefault="002C3DA4" w:rsidP="002C3DA4">
      <w:pPr>
        <w:rPr>
          <w:rFonts w:ascii="Verdana" w:hAnsi="Verdana" w:cs="Times New Roman"/>
          <w:sz w:val="20"/>
          <w:szCs w:val="20"/>
        </w:rPr>
      </w:pPr>
    </w:p>
    <w:p w14:paraId="5D21EA77" w14:textId="792CB9E8" w:rsidR="002C3DA4" w:rsidRPr="006C7F39" w:rsidRDefault="002C3DA4" w:rsidP="002C3DA4">
      <w:pPr>
        <w:rPr>
          <w:rFonts w:ascii="Verdana" w:hAnsi="Verdana" w:cs="Times New Roman"/>
          <w:sz w:val="20"/>
          <w:szCs w:val="20"/>
        </w:rPr>
      </w:pPr>
    </w:p>
    <w:p w14:paraId="43E501F3" w14:textId="4388AD1B" w:rsidR="002C3DA4" w:rsidRPr="006C7F39" w:rsidRDefault="002C3DA4" w:rsidP="002C3DA4">
      <w:pPr>
        <w:rPr>
          <w:rFonts w:ascii="Verdana" w:hAnsi="Verdana" w:cs="Times New Roman"/>
          <w:sz w:val="20"/>
          <w:szCs w:val="20"/>
        </w:rPr>
      </w:pPr>
    </w:p>
    <w:p w14:paraId="6D65B8E0" w14:textId="727261EF" w:rsidR="002C3DA4" w:rsidRPr="006C7F39" w:rsidRDefault="002C3DA4" w:rsidP="002C3DA4">
      <w:pPr>
        <w:rPr>
          <w:rFonts w:ascii="Verdana" w:hAnsi="Verdana" w:cs="Times New Roman"/>
          <w:sz w:val="20"/>
          <w:szCs w:val="20"/>
        </w:rPr>
      </w:pPr>
    </w:p>
    <w:p w14:paraId="2923F1B5" w14:textId="62FC652C" w:rsidR="002C3DA4" w:rsidRPr="006C7F39" w:rsidRDefault="002C3DA4" w:rsidP="002C3DA4">
      <w:pPr>
        <w:rPr>
          <w:rFonts w:ascii="Verdana" w:hAnsi="Verdana" w:cs="Times New Roman"/>
          <w:sz w:val="20"/>
          <w:szCs w:val="20"/>
        </w:rPr>
      </w:pPr>
    </w:p>
    <w:p w14:paraId="07C24093" w14:textId="4233F6FB" w:rsidR="002C3DA4" w:rsidRPr="006C7F39" w:rsidRDefault="002C3DA4" w:rsidP="002C3DA4">
      <w:pPr>
        <w:rPr>
          <w:rFonts w:ascii="Verdana" w:hAnsi="Verdana" w:cs="Times New Roman"/>
          <w:sz w:val="20"/>
          <w:szCs w:val="20"/>
        </w:rPr>
      </w:pPr>
    </w:p>
    <w:p w14:paraId="5E96E222" w14:textId="5D6E2238" w:rsidR="002C3DA4" w:rsidRPr="006C7F39" w:rsidRDefault="002C3DA4" w:rsidP="002C3DA4">
      <w:pPr>
        <w:rPr>
          <w:rFonts w:ascii="Verdana" w:hAnsi="Verdana" w:cs="Times New Roman"/>
          <w:sz w:val="20"/>
          <w:szCs w:val="20"/>
        </w:rPr>
      </w:pPr>
    </w:p>
    <w:p w14:paraId="65239F73" w14:textId="22A8E834" w:rsidR="002C3DA4" w:rsidRPr="006C7F39" w:rsidRDefault="002C3DA4" w:rsidP="002C3DA4">
      <w:pPr>
        <w:rPr>
          <w:rFonts w:ascii="Verdana" w:hAnsi="Verdana" w:cs="Times New Roman"/>
          <w:sz w:val="20"/>
          <w:szCs w:val="20"/>
        </w:rPr>
      </w:pPr>
    </w:p>
    <w:p w14:paraId="44E0DC2C" w14:textId="70C3B671" w:rsidR="002C3DA4" w:rsidRPr="006C7F39" w:rsidRDefault="002C3DA4" w:rsidP="002C3DA4">
      <w:pPr>
        <w:rPr>
          <w:rFonts w:ascii="Verdana" w:hAnsi="Verdana" w:cs="Times New Roman"/>
          <w:sz w:val="20"/>
          <w:szCs w:val="20"/>
        </w:rPr>
      </w:pPr>
    </w:p>
    <w:p w14:paraId="1F3AEF52" w14:textId="77777777" w:rsidR="002C3DA4" w:rsidRPr="006C7F39" w:rsidRDefault="002C3DA4">
      <w:pPr>
        <w:rPr>
          <w:rFonts w:ascii="Verdana" w:hAnsi="Verdana" w:cs="Times New Roman"/>
          <w:sz w:val="20"/>
          <w:szCs w:val="20"/>
        </w:rPr>
      </w:pPr>
      <w:r w:rsidRPr="006C7F39">
        <w:rPr>
          <w:rFonts w:ascii="Verdana" w:hAnsi="Verdana" w:cs="Times New Roman"/>
          <w:sz w:val="20"/>
          <w:szCs w:val="20"/>
        </w:rPr>
        <w:br w:type="page"/>
      </w:r>
    </w:p>
    <w:p w14:paraId="0CF010DD" w14:textId="024715CA" w:rsidR="002C3DA4" w:rsidRPr="00851C26" w:rsidRDefault="002C3DA4" w:rsidP="002C3DA4">
      <w:pPr>
        <w:jc w:val="center"/>
        <w:rPr>
          <w:rFonts w:ascii="Verdana" w:hAnsi="Verdana" w:cs="Times New Roman"/>
          <w:b/>
          <w:sz w:val="24"/>
          <w:szCs w:val="24"/>
          <w:u w:color="70AD47" w:themeColor="accent6"/>
        </w:rPr>
      </w:pPr>
      <w:r w:rsidRPr="00851C26">
        <w:rPr>
          <w:rFonts w:ascii="Verdana" w:hAnsi="Verdana" w:cs="Times New Roman"/>
          <w:b/>
          <w:sz w:val="24"/>
          <w:szCs w:val="24"/>
          <w:u w:color="70AD47" w:themeColor="accent6"/>
        </w:rPr>
        <w:lastRenderedPageBreak/>
        <w:t xml:space="preserve">Section 1: </w:t>
      </w:r>
      <w:bookmarkStart w:id="0" w:name="_Hlk92976542"/>
      <w:r w:rsidRPr="00851C26">
        <w:rPr>
          <w:rFonts w:ascii="Verdana" w:hAnsi="Verdana" w:cs="Times New Roman"/>
          <w:b/>
          <w:sz w:val="24"/>
          <w:szCs w:val="24"/>
          <w:u w:color="70AD47" w:themeColor="accent6"/>
        </w:rPr>
        <w:t>Introduction &amp; Requirements</w:t>
      </w:r>
      <w:bookmarkEnd w:id="0"/>
    </w:p>
    <w:p w14:paraId="384C7D3A" w14:textId="1D3A7D61" w:rsidR="00623851" w:rsidRPr="006C7F39" w:rsidRDefault="00623851" w:rsidP="00623851">
      <w:pPr>
        <w:rPr>
          <w:rFonts w:ascii="Verdana" w:hAnsi="Verdana" w:cs="Times New Roman"/>
          <w:sz w:val="20"/>
          <w:szCs w:val="20"/>
        </w:rPr>
      </w:pPr>
      <w:r w:rsidRPr="006C7F39">
        <w:rPr>
          <w:rFonts w:ascii="Verdana" w:hAnsi="Verdana" w:cs="Times New Roman"/>
          <w:sz w:val="20"/>
          <w:szCs w:val="20"/>
        </w:rPr>
        <w:t>I. Context/History</w:t>
      </w:r>
    </w:p>
    <w:p w14:paraId="7A610858" w14:textId="44764C3F" w:rsidR="00623851" w:rsidRPr="006C7F39" w:rsidRDefault="00612C24" w:rsidP="002920B2">
      <w:pPr>
        <w:ind w:left="720"/>
        <w:jc w:val="both"/>
        <w:rPr>
          <w:rFonts w:ascii="Verdana" w:hAnsi="Verdana" w:cs="Times New Roman"/>
          <w:sz w:val="20"/>
          <w:szCs w:val="20"/>
        </w:rPr>
      </w:pPr>
      <w:r w:rsidRPr="006C7F39">
        <w:rPr>
          <w:rFonts w:ascii="Verdana" w:hAnsi="Verdana" w:cs="Times New Roman"/>
          <w:sz w:val="20"/>
          <w:szCs w:val="20"/>
        </w:rPr>
        <w:t xml:space="preserve">La Crosse </w:t>
      </w:r>
      <w:r w:rsidR="00C1767F" w:rsidRPr="006C7F39">
        <w:rPr>
          <w:rFonts w:ascii="Verdana" w:hAnsi="Verdana" w:cs="Times New Roman"/>
          <w:sz w:val="20"/>
          <w:szCs w:val="20"/>
        </w:rPr>
        <w:t>County recognizes that government – at the local, state, and federal level- has played a historical role in creating and maintaining racial inequity through a wide range of laws</w:t>
      </w:r>
      <w:r w:rsidR="000D43E9">
        <w:rPr>
          <w:rFonts w:ascii="Verdana" w:hAnsi="Verdana" w:cs="Times New Roman"/>
          <w:sz w:val="20"/>
          <w:szCs w:val="20"/>
        </w:rPr>
        <w:t xml:space="preserve">, </w:t>
      </w:r>
      <w:r w:rsidR="002920B2" w:rsidRPr="006C7F39">
        <w:rPr>
          <w:rFonts w:ascii="Verdana" w:hAnsi="Verdana" w:cs="Times New Roman"/>
          <w:sz w:val="20"/>
          <w:szCs w:val="20"/>
        </w:rPr>
        <w:t>policies,</w:t>
      </w:r>
      <w:r w:rsidR="000D43E9">
        <w:rPr>
          <w:rFonts w:ascii="Verdana" w:hAnsi="Verdana" w:cs="Times New Roman"/>
          <w:sz w:val="20"/>
          <w:szCs w:val="20"/>
        </w:rPr>
        <w:t xml:space="preserve"> and practices</w:t>
      </w:r>
      <w:r w:rsidR="00C1767F" w:rsidRPr="006C7F39">
        <w:rPr>
          <w:rFonts w:ascii="Verdana" w:hAnsi="Verdana" w:cs="Times New Roman"/>
          <w:sz w:val="20"/>
          <w:szCs w:val="20"/>
        </w:rPr>
        <w:t>. These racial inequities persist today</w:t>
      </w:r>
      <w:r w:rsidRPr="006C7F39">
        <w:rPr>
          <w:rFonts w:ascii="Verdana" w:hAnsi="Verdana" w:cs="Times New Roman"/>
          <w:sz w:val="20"/>
          <w:szCs w:val="20"/>
        </w:rPr>
        <w:t xml:space="preserve"> as demonstrated through lower graduation rates, higher incarceration rates, worse health outcomes, and lower rates of home ownership</w:t>
      </w:r>
      <w:r w:rsidR="00C1767F" w:rsidRPr="006C7F39">
        <w:rPr>
          <w:rFonts w:ascii="Verdana" w:hAnsi="Verdana" w:cs="Times New Roman"/>
          <w:sz w:val="20"/>
          <w:szCs w:val="20"/>
        </w:rPr>
        <w:t>.</w:t>
      </w:r>
    </w:p>
    <w:p w14:paraId="5068F68F" w14:textId="2658DEF3" w:rsidR="00C1767F" w:rsidRPr="006C7F39" w:rsidRDefault="0004575B" w:rsidP="002920B2">
      <w:pPr>
        <w:ind w:left="720"/>
        <w:jc w:val="both"/>
        <w:rPr>
          <w:rFonts w:ascii="Verdana" w:hAnsi="Verdana" w:cs="Times New Roman"/>
          <w:sz w:val="20"/>
          <w:szCs w:val="20"/>
        </w:rPr>
      </w:pPr>
      <w:r w:rsidRPr="006C7F39">
        <w:rPr>
          <w:rFonts w:ascii="Verdana" w:hAnsi="Verdana" w:cs="Times New Roman"/>
          <w:sz w:val="20"/>
          <w:szCs w:val="20"/>
        </w:rPr>
        <w:t>La Crosse</w:t>
      </w:r>
      <w:r w:rsidR="00C1767F" w:rsidRPr="006C7F39">
        <w:rPr>
          <w:rFonts w:ascii="Verdana" w:hAnsi="Verdana" w:cs="Times New Roman"/>
          <w:sz w:val="20"/>
          <w:szCs w:val="20"/>
        </w:rPr>
        <w:t xml:space="preserve"> County also knows that other </w:t>
      </w:r>
      <w:r w:rsidR="00612C24" w:rsidRPr="006C7F39">
        <w:rPr>
          <w:rFonts w:ascii="Verdana" w:hAnsi="Verdana" w:cs="Times New Roman"/>
          <w:sz w:val="20"/>
          <w:szCs w:val="20"/>
        </w:rPr>
        <w:t>populations and individuals from diverse backgrounds</w:t>
      </w:r>
      <w:r w:rsidR="00C1767F" w:rsidRPr="006C7F39">
        <w:rPr>
          <w:rFonts w:ascii="Verdana" w:hAnsi="Verdana" w:cs="Times New Roman"/>
          <w:sz w:val="20"/>
          <w:szCs w:val="20"/>
        </w:rPr>
        <w:t xml:space="preserve"> continue to face structural barriers to successful outcomes and continue </w:t>
      </w:r>
      <w:r w:rsidR="00007A5D" w:rsidRPr="006C7F39">
        <w:rPr>
          <w:rFonts w:ascii="Verdana" w:hAnsi="Verdana" w:cs="Times New Roman"/>
          <w:sz w:val="20"/>
          <w:szCs w:val="20"/>
        </w:rPr>
        <w:t xml:space="preserve">to be marginalized including </w:t>
      </w:r>
      <w:r w:rsidR="004C02F4" w:rsidRPr="006C7F39">
        <w:rPr>
          <w:rFonts w:ascii="Verdana" w:hAnsi="Verdana" w:cs="Times New Roman"/>
          <w:sz w:val="20"/>
          <w:szCs w:val="20"/>
        </w:rPr>
        <w:t xml:space="preserve">people that are poor, </w:t>
      </w:r>
      <w:r w:rsidR="00007A5D" w:rsidRPr="006C7F39">
        <w:rPr>
          <w:rFonts w:ascii="Verdana" w:hAnsi="Verdana" w:cs="Times New Roman"/>
          <w:sz w:val="20"/>
          <w:szCs w:val="20"/>
        </w:rPr>
        <w:t>women, immigrants</w:t>
      </w:r>
      <w:r w:rsidR="00D424BB" w:rsidRPr="006C7F39">
        <w:rPr>
          <w:rFonts w:ascii="Verdana" w:hAnsi="Verdana" w:cs="Times New Roman"/>
          <w:sz w:val="20"/>
          <w:szCs w:val="20"/>
        </w:rPr>
        <w:t>,</w:t>
      </w:r>
      <w:r w:rsidR="00007A5D" w:rsidRPr="006C7F39">
        <w:rPr>
          <w:rFonts w:ascii="Verdana" w:hAnsi="Verdana" w:cs="Times New Roman"/>
          <w:sz w:val="20"/>
          <w:szCs w:val="20"/>
        </w:rPr>
        <w:t xml:space="preserve"> </w:t>
      </w:r>
      <w:r w:rsidR="005E4C2E" w:rsidRPr="006C7F39">
        <w:rPr>
          <w:rFonts w:ascii="Verdana" w:hAnsi="Verdana" w:cs="Times New Roman"/>
          <w:sz w:val="20"/>
          <w:szCs w:val="20"/>
        </w:rPr>
        <w:t>people with disabilities</w:t>
      </w:r>
      <w:r w:rsidR="006F26E9" w:rsidRPr="006C7F39">
        <w:rPr>
          <w:rFonts w:ascii="Verdana" w:hAnsi="Verdana" w:cs="Times New Roman"/>
          <w:sz w:val="20"/>
          <w:szCs w:val="20"/>
        </w:rPr>
        <w:t xml:space="preserve"> </w:t>
      </w:r>
      <w:r w:rsidR="00007A5D" w:rsidRPr="006C7F39">
        <w:rPr>
          <w:rFonts w:ascii="Verdana" w:hAnsi="Verdana" w:cs="Times New Roman"/>
          <w:sz w:val="20"/>
          <w:szCs w:val="20"/>
        </w:rPr>
        <w:t xml:space="preserve">and those discriminated against based on sexual identity or orientation, faith, </w:t>
      </w:r>
      <w:r w:rsidR="00B161E4" w:rsidRPr="006C7F39">
        <w:rPr>
          <w:rFonts w:ascii="Verdana" w:hAnsi="Verdana" w:cs="Times New Roman"/>
          <w:sz w:val="20"/>
          <w:szCs w:val="20"/>
        </w:rPr>
        <w:t>ethnicity,</w:t>
      </w:r>
      <w:r w:rsidR="006F26E9" w:rsidRPr="006C7F39">
        <w:rPr>
          <w:rFonts w:ascii="Verdana" w:hAnsi="Verdana" w:cs="Times New Roman"/>
          <w:sz w:val="20"/>
          <w:szCs w:val="20"/>
        </w:rPr>
        <w:t xml:space="preserve"> </w:t>
      </w:r>
      <w:r w:rsidR="00007A5D" w:rsidRPr="006C7F39">
        <w:rPr>
          <w:rFonts w:ascii="Verdana" w:hAnsi="Verdana" w:cs="Times New Roman"/>
          <w:sz w:val="20"/>
          <w:szCs w:val="20"/>
        </w:rPr>
        <w:t xml:space="preserve">or other protected classes. Through an equity, inclusion, and belonging lens, the </w:t>
      </w:r>
      <w:r w:rsidRPr="006C7F39">
        <w:rPr>
          <w:rFonts w:ascii="Verdana" w:hAnsi="Verdana" w:cs="Times New Roman"/>
          <w:sz w:val="20"/>
          <w:szCs w:val="20"/>
        </w:rPr>
        <w:t>c</w:t>
      </w:r>
      <w:r w:rsidR="00007A5D" w:rsidRPr="006C7F39">
        <w:rPr>
          <w:rFonts w:ascii="Verdana" w:hAnsi="Verdana" w:cs="Times New Roman"/>
          <w:sz w:val="20"/>
          <w:szCs w:val="20"/>
        </w:rPr>
        <w:t>ounty desires to work to</w:t>
      </w:r>
      <w:r w:rsidR="00FF4D7B">
        <w:rPr>
          <w:rFonts w:ascii="Verdana" w:hAnsi="Verdana" w:cs="Times New Roman"/>
          <w:sz w:val="20"/>
          <w:szCs w:val="20"/>
        </w:rPr>
        <w:t xml:space="preserve"> create a vision and strategic targeted road map</w:t>
      </w:r>
      <w:r w:rsidR="00007A5D" w:rsidRPr="006C7F39">
        <w:rPr>
          <w:rFonts w:ascii="Verdana" w:hAnsi="Verdana" w:cs="Times New Roman"/>
          <w:sz w:val="20"/>
          <w:szCs w:val="20"/>
        </w:rPr>
        <w:t xml:space="preserve"> to dismantle structural barriers to improve outcomes for all </w:t>
      </w:r>
      <w:r w:rsidR="00612C24" w:rsidRPr="006C7F39">
        <w:rPr>
          <w:rFonts w:ascii="Verdana" w:hAnsi="Verdana" w:cs="Times New Roman"/>
          <w:sz w:val="20"/>
          <w:szCs w:val="20"/>
        </w:rPr>
        <w:t>individuals in our county</w:t>
      </w:r>
      <w:r w:rsidR="00007A5D" w:rsidRPr="006C7F39">
        <w:rPr>
          <w:rFonts w:ascii="Verdana" w:hAnsi="Verdana" w:cs="Times New Roman"/>
          <w:sz w:val="20"/>
          <w:szCs w:val="20"/>
        </w:rPr>
        <w:t>.</w:t>
      </w:r>
    </w:p>
    <w:p w14:paraId="04D6032A" w14:textId="1E409B49" w:rsidR="00734E98" w:rsidRDefault="00612C24" w:rsidP="00851C26">
      <w:pPr>
        <w:ind w:left="720"/>
        <w:rPr>
          <w:rFonts w:ascii="Verdana" w:hAnsi="Verdana" w:cs="Times New Roman"/>
          <w:sz w:val="20"/>
          <w:szCs w:val="20"/>
        </w:rPr>
      </w:pPr>
      <w:r w:rsidRPr="006C7F39">
        <w:rPr>
          <w:rFonts w:ascii="Verdana" w:hAnsi="Verdana" w:cs="Times New Roman"/>
          <w:sz w:val="20"/>
          <w:szCs w:val="20"/>
        </w:rPr>
        <w:t>In April,</w:t>
      </w:r>
      <w:r w:rsidR="00BF2073">
        <w:rPr>
          <w:rFonts w:ascii="Verdana" w:hAnsi="Verdana" w:cs="Times New Roman"/>
          <w:sz w:val="20"/>
          <w:szCs w:val="20"/>
        </w:rPr>
        <w:t xml:space="preserve"> </w:t>
      </w:r>
      <w:r w:rsidRPr="006C7F39">
        <w:rPr>
          <w:rFonts w:ascii="Verdana" w:hAnsi="Verdana" w:cs="Times New Roman"/>
          <w:sz w:val="20"/>
          <w:szCs w:val="20"/>
        </w:rPr>
        <w:t>2021, the La Crosse County Board of Supervisors passed a Resolution entitled “Racism as a Public Health Crisis</w:t>
      </w:r>
      <w:r w:rsidR="00734E98">
        <w:rPr>
          <w:rFonts w:ascii="Verdana" w:hAnsi="Verdana" w:cs="Times New Roman"/>
          <w:sz w:val="20"/>
          <w:szCs w:val="20"/>
        </w:rPr>
        <w:t xml:space="preserve">” at the following link: </w:t>
      </w:r>
      <w:hyperlink r:id="rId8" w:history="1">
        <w:r w:rsidR="00734E98" w:rsidRPr="00434CA0">
          <w:rPr>
            <w:rStyle w:val="Hyperlink"/>
            <w:rFonts w:ascii="Verdana" w:hAnsi="Verdana" w:cs="Times New Roman"/>
            <w:sz w:val="20"/>
            <w:szCs w:val="20"/>
          </w:rPr>
          <w:t>https://apps.lacrossecounty.org/CountyMeetingDocuments/MeetingDocuments/1County%20Board/2021/April/2-4-21%20%20Resolution%20Re%20Racism%20as%20a%20Public%20Health%20Crisis.pdf</w:t>
        </w:r>
      </w:hyperlink>
    </w:p>
    <w:p w14:paraId="00674407" w14:textId="70A8C7D3" w:rsidR="00612C24" w:rsidRPr="006C7F39" w:rsidRDefault="00D424BB" w:rsidP="002920B2">
      <w:pPr>
        <w:ind w:left="720"/>
        <w:jc w:val="both"/>
        <w:rPr>
          <w:rFonts w:ascii="Verdana" w:hAnsi="Verdana" w:cs="Times New Roman"/>
          <w:sz w:val="20"/>
          <w:szCs w:val="20"/>
        </w:rPr>
      </w:pPr>
      <w:r w:rsidRPr="006C7F39">
        <w:rPr>
          <w:rFonts w:ascii="Verdana" w:hAnsi="Verdana" w:cs="Times New Roman"/>
          <w:sz w:val="20"/>
          <w:szCs w:val="20"/>
        </w:rPr>
        <w:t>The passage of this resolution caused La Crosse County to forge a path forward that included internal work</w:t>
      </w:r>
      <w:r w:rsidR="00FF4D7B">
        <w:rPr>
          <w:rFonts w:ascii="Verdana" w:hAnsi="Verdana" w:cs="Times New Roman"/>
          <w:sz w:val="20"/>
          <w:szCs w:val="20"/>
        </w:rPr>
        <w:t xml:space="preserve"> to identify a core equity team</w:t>
      </w:r>
      <w:r w:rsidRPr="006C7F39">
        <w:rPr>
          <w:rFonts w:ascii="Verdana" w:hAnsi="Verdana" w:cs="Times New Roman"/>
          <w:sz w:val="20"/>
          <w:szCs w:val="20"/>
        </w:rPr>
        <w:t xml:space="preserve"> led by the Human Resources Director, and external</w:t>
      </w:r>
      <w:r w:rsidR="00734E98">
        <w:rPr>
          <w:rFonts w:ascii="Verdana" w:hAnsi="Verdana" w:cs="Times New Roman"/>
          <w:sz w:val="20"/>
          <w:szCs w:val="20"/>
        </w:rPr>
        <w:t xml:space="preserve"> </w:t>
      </w:r>
      <w:r w:rsidRPr="006C7F39">
        <w:rPr>
          <w:rFonts w:ascii="Verdana" w:hAnsi="Verdana" w:cs="Times New Roman"/>
          <w:sz w:val="20"/>
          <w:szCs w:val="20"/>
        </w:rPr>
        <w:t xml:space="preserve">community work </w:t>
      </w:r>
      <w:r w:rsidR="00EF75DB">
        <w:rPr>
          <w:rFonts w:ascii="Verdana" w:hAnsi="Verdana" w:cs="Times New Roman"/>
          <w:sz w:val="20"/>
          <w:szCs w:val="20"/>
        </w:rPr>
        <w:t>driven by a core equity team</w:t>
      </w:r>
      <w:r w:rsidRPr="006C7F39">
        <w:rPr>
          <w:rFonts w:ascii="Verdana" w:hAnsi="Verdana" w:cs="Times New Roman"/>
          <w:sz w:val="20"/>
          <w:szCs w:val="20"/>
        </w:rPr>
        <w:t xml:space="preserve"> led by a</w:t>
      </w:r>
      <w:r w:rsidR="00734E98">
        <w:rPr>
          <w:rFonts w:ascii="Verdana" w:hAnsi="Verdana" w:cs="Times New Roman"/>
          <w:sz w:val="20"/>
          <w:szCs w:val="20"/>
        </w:rPr>
        <w:t>n external</w:t>
      </w:r>
      <w:r w:rsidRPr="006C7F39">
        <w:rPr>
          <w:rFonts w:ascii="Verdana" w:hAnsi="Verdana" w:cs="Times New Roman"/>
          <w:sz w:val="20"/>
          <w:szCs w:val="20"/>
        </w:rPr>
        <w:t xml:space="preserve"> </w:t>
      </w:r>
      <w:r w:rsidR="00734E98">
        <w:rPr>
          <w:rFonts w:ascii="Verdana" w:hAnsi="Verdana" w:cs="Times New Roman"/>
          <w:sz w:val="20"/>
          <w:szCs w:val="20"/>
        </w:rPr>
        <w:t>C</w:t>
      </w:r>
      <w:r w:rsidRPr="006C7F39">
        <w:rPr>
          <w:rFonts w:ascii="Verdana" w:hAnsi="Verdana" w:cs="Times New Roman"/>
          <w:sz w:val="20"/>
          <w:szCs w:val="20"/>
        </w:rPr>
        <w:t xml:space="preserve">onsultant.  </w:t>
      </w:r>
      <w:r w:rsidR="00007A5D" w:rsidRPr="006C7F39">
        <w:rPr>
          <w:rFonts w:ascii="Verdana" w:hAnsi="Verdana" w:cs="Times New Roman"/>
          <w:sz w:val="20"/>
          <w:szCs w:val="20"/>
        </w:rPr>
        <w:t>With the initiation of this R</w:t>
      </w:r>
      <w:r w:rsidR="00612C24" w:rsidRPr="006C7F39">
        <w:rPr>
          <w:rFonts w:ascii="Verdana" w:hAnsi="Verdana" w:cs="Times New Roman"/>
          <w:sz w:val="20"/>
          <w:szCs w:val="20"/>
        </w:rPr>
        <w:t xml:space="preserve">equest </w:t>
      </w:r>
      <w:r w:rsidR="002F1CD5">
        <w:rPr>
          <w:rFonts w:ascii="Verdana" w:hAnsi="Verdana" w:cs="Times New Roman"/>
          <w:sz w:val="20"/>
          <w:szCs w:val="20"/>
        </w:rPr>
        <w:t>f</w:t>
      </w:r>
      <w:r w:rsidR="00612C24" w:rsidRPr="006C7F39">
        <w:rPr>
          <w:rFonts w:ascii="Verdana" w:hAnsi="Verdana" w:cs="Times New Roman"/>
          <w:sz w:val="20"/>
          <w:szCs w:val="20"/>
        </w:rPr>
        <w:t xml:space="preserve">or </w:t>
      </w:r>
      <w:r w:rsidR="00007A5D" w:rsidRPr="006C7F39">
        <w:rPr>
          <w:rFonts w:ascii="Verdana" w:hAnsi="Verdana" w:cs="Times New Roman"/>
          <w:sz w:val="20"/>
          <w:szCs w:val="20"/>
        </w:rPr>
        <w:t>P</w:t>
      </w:r>
      <w:r w:rsidR="00612C24" w:rsidRPr="006C7F39">
        <w:rPr>
          <w:rFonts w:ascii="Verdana" w:hAnsi="Verdana" w:cs="Times New Roman"/>
          <w:sz w:val="20"/>
          <w:szCs w:val="20"/>
        </w:rPr>
        <w:t>roposal (RFP)</w:t>
      </w:r>
      <w:r w:rsidR="00007A5D" w:rsidRPr="006C7F39">
        <w:rPr>
          <w:rFonts w:ascii="Verdana" w:hAnsi="Verdana" w:cs="Times New Roman"/>
          <w:sz w:val="20"/>
          <w:szCs w:val="20"/>
        </w:rPr>
        <w:t xml:space="preserve">, the </w:t>
      </w:r>
      <w:r w:rsidR="00AF2131" w:rsidRPr="006C7F39">
        <w:rPr>
          <w:rFonts w:ascii="Verdana" w:hAnsi="Verdana" w:cs="Times New Roman"/>
          <w:sz w:val="20"/>
          <w:szCs w:val="20"/>
        </w:rPr>
        <w:t>c</w:t>
      </w:r>
      <w:r w:rsidR="00007A5D" w:rsidRPr="006C7F39">
        <w:rPr>
          <w:rFonts w:ascii="Verdana" w:hAnsi="Verdana" w:cs="Times New Roman"/>
          <w:sz w:val="20"/>
          <w:szCs w:val="20"/>
        </w:rPr>
        <w:t>ounty is demonstrating a commitment to self-examination with the end goal of addressing inequities within our county</w:t>
      </w:r>
      <w:r w:rsidR="0011373C">
        <w:rPr>
          <w:rFonts w:ascii="Verdana" w:hAnsi="Verdana" w:cs="Times New Roman"/>
          <w:sz w:val="20"/>
          <w:szCs w:val="20"/>
        </w:rPr>
        <w:t xml:space="preserve"> and driving optimal results </w:t>
      </w:r>
      <w:r w:rsidR="009B3C33">
        <w:rPr>
          <w:rFonts w:ascii="Verdana" w:hAnsi="Verdana" w:cs="Times New Roman"/>
          <w:sz w:val="20"/>
          <w:szCs w:val="20"/>
        </w:rPr>
        <w:t>outlined in the resolution and beyond</w:t>
      </w:r>
      <w:r w:rsidR="00007A5D" w:rsidRPr="006C7F39">
        <w:rPr>
          <w:rFonts w:ascii="Verdana" w:hAnsi="Verdana" w:cs="Times New Roman"/>
          <w:sz w:val="20"/>
          <w:szCs w:val="20"/>
        </w:rPr>
        <w:t xml:space="preserve">. </w:t>
      </w:r>
    </w:p>
    <w:p w14:paraId="12BC303E" w14:textId="77777777" w:rsidR="00007A5D" w:rsidRPr="006C7F39" w:rsidRDefault="00007A5D" w:rsidP="002C3DA4">
      <w:pPr>
        <w:rPr>
          <w:rFonts w:ascii="Verdana" w:hAnsi="Verdana" w:cs="Times New Roman"/>
          <w:sz w:val="20"/>
          <w:szCs w:val="20"/>
        </w:rPr>
      </w:pPr>
    </w:p>
    <w:p w14:paraId="78829AFE" w14:textId="77777777" w:rsidR="00851C26" w:rsidRDefault="00623851" w:rsidP="00851C26">
      <w:pPr>
        <w:rPr>
          <w:rFonts w:ascii="Verdana" w:hAnsi="Verdana" w:cs="Times New Roman"/>
          <w:sz w:val="20"/>
          <w:szCs w:val="20"/>
        </w:rPr>
      </w:pPr>
      <w:r w:rsidRPr="000728F8">
        <w:rPr>
          <w:rFonts w:ascii="Verdana" w:hAnsi="Verdana" w:cs="Times New Roman"/>
          <w:sz w:val="20"/>
          <w:szCs w:val="20"/>
        </w:rPr>
        <w:t xml:space="preserve">II. </w:t>
      </w:r>
      <w:r w:rsidR="002C3DA4" w:rsidRPr="000728F8">
        <w:rPr>
          <w:rFonts w:ascii="Verdana" w:hAnsi="Verdana" w:cs="Times New Roman"/>
          <w:sz w:val="20"/>
          <w:szCs w:val="20"/>
        </w:rPr>
        <w:t>Objective</w:t>
      </w:r>
      <w:r w:rsidR="00851C26">
        <w:rPr>
          <w:rFonts w:ascii="Verdana" w:hAnsi="Verdana" w:cs="Times New Roman"/>
          <w:sz w:val="20"/>
          <w:szCs w:val="20"/>
        </w:rPr>
        <w:t xml:space="preserve"> </w:t>
      </w:r>
    </w:p>
    <w:p w14:paraId="3A5A8F49" w14:textId="02FC7E5F" w:rsidR="000B2F96" w:rsidRPr="000728F8" w:rsidRDefault="00706244" w:rsidP="002920B2">
      <w:pPr>
        <w:ind w:left="720"/>
        <w:jc w:val="both"/>
        <w:rPr>
          <w:rFonts w:ascii="Verdana" w:hAnsi="Verdana" w:cs="Times New Roman"/>
          <w:sz w:val="20"/>
          <w:szCs w:val="20"/>
        </w:rPr>
      </w:pPr>
      <w:r w:rsidRPr="000728F8">
        <w:rPr>
          <w:rFonts w:ascii="Verdana" w:hAnsi="Verdana" w:cs="Times New Roman"/>
          <w:sz w:val="20"/>
          <w:szCs w:val="20"/>
        </w:rPr>
        <w:t>C</w:t>
      </w:r>
      <w:r w:rsidR="000B2F96" w:rsidRPr="000728F8">
        <w:rPr>
          <w:rFonts w:ascii="Verdana" w:hAnsi="Verdana" w:cs="Times New Roman"/>
          <w:sz w:val="20"/>
          <w:szCs w:val="20"/>
        </w:rPr>
        <w:t>reat</w:t>
      </w:r>
      <w:r w:rsidR="00EC7F22" w:rsidRPr="000728F8">
        <w:rPr>
          <w:rFonts w:ascii="Verdana" w:hAnsi="Verdana" w:cs="Times New Roman"/>
          <w:sz w:val="20"/>
          <w:szCs w:val="20"/>
        </w:rPr>
        <w:t>e</w:t>
      </w:r>
      <w:r w:rsidR="000B2F96" w:rsidRPr="000728F8">
        <w:rPr>
          <w:rFonts w:ascii="Verdana" w:hAnsi="Verdana" w:cs="Times New Roman"/>
          <w:sz w:val="20"/>
          <w:szCs w:val="20"/>
        </w:rPr>
        <w:t xml:space="preserve"> an overarching </w:t>
      </w:r>
      <w:r w:rsidR="004845FF" w:rsidRPr="000728F8">
        <w:rPr>
          <w:rFonts w:ascii="Verdana" w:hAnsi="Verdana" w:cs="Times New Roman"/>
          <w:sz w:val="20"/>
          <w:szCs w:val="20"/>
        </w:rPr>
        <w:t>Equity, Inclusion and Belonging (</w:t>
      </w:r>
      <w:r w:rsidR="00EC7F22" w:rsidRPr="000728F8">
        <w:rPr>
          <w:rFonts w:ascii="Verdana" w:hAnsi="Verdana" w:cs="Times New Roman"/>
          <w:sz w:val="20"/>
          <w:szCs w:val="20"/>
        </w:rPr>
        <w:t>E</w:t>
      </w:r>
      <w:r w:rsidR="004845FF" w:rsidRPr="000728F8">
        <w:rPr>
          <w:rFonts w:ascii="Verdana" w:hAnsi="Verdana" w:cs="Times New Roman"/>
          <w:sz w:val="20"/>
          <w:szCs w:val="20"/>
        </w:rPr>
        <w:t xml:space="preserve">IB) </w:t>
      </w:r>
      <w:r w:rsidR="00734E98">
        <w:rPr>
          <w:rFonts w:ascii="Verdana" w:hAnsi="Verdana" w:cs="Times New Roman"/>
          <w:sz w:val="20"/>
          <w:szCs w:val="20"/>
        </w:rPr>
        <w:t>vision, strategy, road map, and plan</w:t>
      </w:r>
      <w:r w:rsidR="000B2F96" w:rsidRPr="000728F8">
        <w:rPr>
          <w:rFonts w:ascii="Verdana" w:hAnsi="Verdana" w:cs="Times New Roman"/>
          <w:sz w:val="20"/>
          <w:szCs w:val="20"/>
        </w:rPr>
        <w:t xml:space="preserve"> for La Crosse County to increase</w:t>
      </w:r>
      <w:r w:rsidR="00734E98">
        <w:rPr>
          <w:rFonts w:ascii="Verdana" w:hAnsi="Verdana" w:cs="Times New Roman"/>
          <w:sz w:val="20"/>
          <w:szCs w:val="20"/>
        </w:rPr>
        <w:t xml:space="preserve"> and embrace</w:t>
      </w:r>
      <w:r w:rsidR="000B2F96" w:rsidRPr="000728F8">
        <w:rPr>
          <w:rFonts w:ascii="Verdana" w:hAnsi="Verdana" w:cs="Times New Roman"/>
          <w:sz w:val="20"/>
          <w:szCs w:val="20"/>
        </w:rPr>
        <w:t xml:space="preserve"> diversity</w:t>
      </w:r>
      <w:r w:rsidR="00734E98">
        <w:rPr>
          <w:rFonts w:ascii="Verdana" w:hAnsi="Verdana" w:cs="Times New Roman"/>
          <w:sz w:val="20"/>
          <w:szCs w:val="20"/>
        </w:rPr>
        <w:t xml:space="preserve">, equity, and inclusion across the county. </w:t>
      </w:r>
      <w:r w:rsidR="000B2F96" w:rsidRPr="000728F8">
        <w:rPr>
          <w:rFonts w:ascii="Verdana" w:hAnsi="Verdana" w:cs="Times New Roman"/>
          <w:sz w:val="20"/>
          <w:szCs w:val="20"/>
        </w:rPr>
        <w:t xml:space="preserve"> </w:t>
      </w:r>
      <w:r w:rsidR="00734E98">
        <w:rPr>
          <w:rFonts w:ascii="Verdana" w:hAnsi="Verdana" w:cs="Times New Roman"/>
          <w:sz w:val="20"/>
          <w:szCs w:val="20"/>
        </w:rPr>
        <w:t>In addition, the objective will be to</w:t>
      </w:r>
      <w:r w:rsidR="000B2F96" w:rsidRPr="000728F8">
        <w:rPr>
          <w:rFonts w:ascii="Verdana" w:hAnsi="Verdana" w:cs="Times New Roman"/>
          <w:sz w:val="20"/>
          <w:szCs w:val="20"/>
        </w:rPr>
        <w:t xml:space="preserve"> incorporate </w:t>
      </w:r>
      <w:r w:rsidR="002920B2">
        <w:rPr>
          <w:rFonts w:ascii="Verdana" w:hAnsi="Verdana" w:cs="Times New Roman"/>
          <w:sz w:val="20"/>
          <w:szCs w:val="20"/>
        </w:rPr>
        <w:t xml:space="preserve">              </w:t>
      </w:r>
      <w:r w:rsidR="000B2F96" w:rsidRPr="000728F8">
        <w:rPr>
          <w:rFonts w:ascii="Verdana" w:hAnsi="Verdana" w:cs="Times New Roman"/>
          <w:sz w:val="20"/>
          <w:szCs w:val="20"/>
        </w:rPr>
        <w:t>anti-racism principles across La Crosse County leadership, employees, staffing and contracting.</w:t>
      </w:r>
      <w:r w:rsidR="001D5C15" w:rsidRPr="000728F8">
        <w:rPr>
          <w:rFonts w:ascii="Verdana" w:hAnsi="Verdana" w:cs="Times New Roman"/>
          <w:sz w:val="20"/>
          <w:szCs w:val="20"/>
        </w:rPr>
        <w:t xml:space="preserve"> </w:t>
      </w:r>
      <w:r w:rsidR="000728F8" w:rsidRPr="000728F8">
        <w:rPr>
          <w:rFonts w:ascii="Verdana" w:hAnsi="Verdana" w:cs="Times New Roman"/>
          <w:sz w:val="20"/>
          <w:szCs w:val="20"/>
        </w:rPr>
        <w:t xml:space="preserve">The EIB Plan will </w:t>
      </w:r>
      <w:r w:rsidR="001D5C15" w:rsidRPr="000728F8">
        <w:rPr>
          <w:rFonts w:ascii="Verdana" w:hAnsi="Verdana" w:cs="Times New Roman"/>
          <w:sz w:val="20"/>
          <w:szCs w:val="20"/>
        </w:rPr>
        <w:t>ensure equity is at the forefront of all county policy, programming, and budgetary considerations</w:t>
      </w:r>
      <w:r w:rsidR="00734E98">
        <w:rPr>
          <w:rFonts w:ascii="Verdana" w:hAnsi="Verdana" w:cs="Times New Roman"/>
          <w:sz w:val="20"/>
          <w:szCs w:val="20"/>
        </w:rPr>
        <w:t>.</w:t>
      </w:r>
    </w:p>
    <w:p w14:paraId="20475C4F" w14:textId="1A9B734B" w:rsidR="006E25E6" w:rsidRPr="006C7F39" w:rsidRDefault="006E25E6" w:rsidP="002920B2">
      <w:pPr>
        <w:pStyle w:val="ListParagraph"/>
        <w:ind w:left="1080"/>
        <w:jc w:val="both"/>
        <w:rPr>
          <w:rFonts w:ascii="Verdana" w:hAnsi="Verdana" w:cs="Times New Roman"/>
          <w:sz w:val="20"/>
          <w:szCs w:val="20"/>
        </w:rPr>
      </w:pPr>
    </w:p>
    <w:p w14:paraId="3D52A583" w14:textId="2425FCCB" w:rsidR="00623851" w:rsidRPr="006C7F39" w:rsidRDefault="00623851" w:rsidP="00623851">
      <w:pPr>
        <w:rPr>
          <w:rFonts w:ascii="Verdana" w:hAnsi="Verdana" w:cs="Times New Roman"/>
          <w:sz w:val="20"/>
          <w:szCs w:val="20"/>
        </w:rPr>
      </w:pPr>
      <w:r w:rsidRPr="006C7F39">
        <w:rPr>
          <w:rFonts w:ascii="Verdana" w:hAnsi="Verdana" w:cs="Times New Roman"/>
          <w:sz w:val="20"/>
          <w:szCs w:val="20"/>
        </w:rPr>
        <w:t>III. Background Information on County</w:t>
      </w:r>
    </w:p>
    <w:p w14:paraId="7E08CFA2" w14:textId="132B1955" w:rsidR="003D44FC" w:rsidRPr="002920B2" w:rsidRDefault="003D44FC" w:rsidP="00390790">
      <w:pPr>
        <w:ind w:left="720"/>
        <w:jc w:val="both"/>
        <w:rPr>
          <w:rFonts w:ascii="Verdana" w:hAnsi="Verdana"/>
          <w:color w:val="212529"/>
          <w:sz w:val="20"/>
          <w:szCs w:val="20"/>
        </w:rPr>
      </w:pPr>
      <w:r w:rsidRPr="002920B2">
        <w:rPr>
          <w:rFonts w:ascii="Verdana" w:hAnsi="Verdana"/>
          <w:sz w:val="20"/>
          <w:szCs w:val="20"/>
        </w:rPr>
        <w:t xml:space="preserve">La Crosse County is home to </w:t>
      </w:r>
      <w:r w:rsidR="005372A1" w:rsidRPr="002920B2">
        <w:rPr>
          <w:rFonts w:ascii="Verdana" w:hAnsi="Verdana"/>
          <w:sz w:val="20"/>
          <w:szCs w:val="20"/>
        </w:rPr>
        <w:t>a</w:t>
      </w:r>
      <w:r w:rsidR="00ED6A0F" w:rsidRPr="002920B2">
        <w:rPr>
          <w:rFonts w:ascii="Verdana" w:hAnsi="Verdana"/>
          <w:sz w:val="20"/>
          <w:szCs w:val="20"/>
        </w:rPr>
        <w:t xml:space="preserve">pproximately </w:t>
      </w:r>
      <w:r w:rsidRPr="002920B2">
        <w:rPr>
          <w:rFonts w:ascii="Verdana" w:hAnsi="Verdana"/>
          <w:sz w:val="20"/>
          <w:szCs w:val="20"/>
        </w:rPr>
        <w:t>1</w:t>
      </w:r>
      <w:r w:rsidR="00253C93" w:rsidRPr="002920B2">
        <w:rPr>
          <w:rFonts w:ascii="Verdana" w:hAnsi="Verdana"/>
          <w:sz w:val="20"/>
          <w:szCs w:val="20"/>
        </w:rPr>
        <w:t>20,000</w:t>
      </w:r>
      <w:r w:rsidRPr="002920B2">
        <w:rPr>
          <w:rFonts w:ascii="Verdana" w:hAnsi="Verdana"/>
          <w:sz w:val="20"/>
          <w:szCs w:val="20"/>
        </w:rPr>
        <w:t xml:space="preserve"> residents, located in the Driftless Region of southwestern Wisconsin where the Mississippi, Black, and La Crosse Rivers meet, and lies within the boundaries of the ancestral land of the Ho-Chunk Nation.  Known as the Coulee Region, the land was not reshaped by glaciation events and therefore boasts stunning valleys and towering bluffs that provide ample </w:t>
      </w:r>
      <w:r w:rsidRPr="002920B2">
        <w:rPr>
          <w:rFonts w:ascii="Verdana" w:hAnsi="Verdana"/>
          <w:sz w:val="20"/>
          <w:szCs w:val="20"/>
        </w:rPr>
        <w:lastRenderedPageBreak/>
        <w:t>recreational</w:t>
      </w:r>
      <w:r w:rsidRPr="002920B2">
        <w:rPr>
          <w:rFonts w:ascii="Verdana" w:hAnsi="Verdana"/>
          <w:color w:val="212529"/>
          <w:sz w:val="20"/>
          <w:szCs w:val="20"/>
        </w:rPr>
        <w:t xml:space="preserve"> opportunities</w:t>
      </w:r>
      <w:r w:rsidR="00A55D0A" w:rsidRPr="002920B2">
        <w:rPr>
          <w:rFonts w:ascii="Verdana" w:hAnsi="Verdana"/>
          <w:color w:val="212529"/>
          <w:sz w:val="20"/>
          <w:szCs w:val="20"/>
        </w:rPr>
        <w:t xml:space="preserve">. </w:t>
      </w:r>
      <w:r w:rsidRPr="002920B2">
        <w:rPr>
          <w:rFonts w:ascii="Verdana" w:hAnsi="Verdana"/>
          <w:color w:val="212529"/>
          <w:sz w:val="20"/>
          <w:szCs w:val="20"/>
        </w:rPr>
        <w:t>La Crosse County offers great sense of community, with an active and engaged population including a vibrant art scene, live music and performance, and diverse community festivals and events.</w:t>
      </w:r>
    </w:p>
    <w:p w14:paraId="33128824" w14:textId="17B43734" w:rsidR="003D44FC" w:rsidRPr="002920B2" w:rsidRDefault="003D44FC" w:rsidP="00390790">
      <w:pPr>
        <w:jc w:val="both"/>
        <w:rPr>
          <w:rFonts w:ascii="Verdana" w:hAnsi="Verdana"/>
          <w:sz w:val="20"/>
          <w:szCs w:val="20"/>
        </w:rPr>
      </w:pPr>
      <w:r w:rsidRPr="002920B2">
        <w:rPr>
          <w:rFonts w:ascii="Verdana" w:hAnsi="Verdana"/>
          <w:sz w:val="20"/>
          <w:szCs w:val="20"/>
        </w:rPr>
        <w:t>La Crosse County is home to three post-secondary educational institutions and two major medical centers. Educational services, health care, and social assistance is the top industry in the county followed by retail trade; arts/entertainment/recreation, and manufacturing. </w:t>
      </w:r>
    </w:p>
    <w:p w14:paraId="3CF8D5FD" w14:textId="461E213C" w:rsidR="006C4970" w:rsidRPr="002920B2" w:rsidRDefault="006C4970" w:rsidP="00390790">
      <w:pPr>
        <w:jc w:val="both"/>
        <w:rPr>
          <w:rFonts w:ascii="Verdana" w:hAnsi="Verdana"/>
          <w:sz w:val="20"/>
          <w:szCs w:val="20"/>
          <w:shd w:val="clear" w:color="auto" w:fill="FFFFFF"/>
        </w:rPr>
      </w:pPr>
      <w:r w:rsidRPr="002920B2">
        <w:rPr>
          <w:rFonts w:ascii="Verdana" w:hAnsi="Verdana"/>
          <w:sz w:val="20"/>
          <w:szCs w:val="20"/>
          <w:shd w:val="clear" w:color="auto" w:fill="FFFFFF"/>
        </w:rPr>
        <w:t xml:space="preserve">La Crosse County has experienced waves of </w:t>
      </w:r>
      <w:r w:rsidR="00B008AA" w:rsidRPr="002920B2">
        <w:rPr>
          <w:rFonts w:ascii="Verdana" w:hAnsi="Verdana"/>
          <w:sz w:val="20"/>
          <w:szCs w:val="20"/>
          <w:shd w:val="clear" w:color="auto" w:fill="FFFFFF"/>
        </w:rPr>
        <w:t>colonization</w:t>
      </w:r>
      <w:r w:rsidRPr="002920B2">
        <w:rPr>
          <w:rFonts w:ascii="Verdana" w:hAnsi="Verdana"/>
          <w:sz w:val="20"/>
          <w:szCs w:val="20"/>
          <w:shd w:val="clear" w:color="auto" w:fill="FFFFFF"/>
        </w:rPr>
        <w:t xml:space="preserve"> since the 1800s starting with French fur traders. Like other regions, La Crosse County became home to numerous African American families after the end of the Civil War. George Coleman </w:t>
      </w:r>
      <w:proofErr w:type="spellStart"/>
      <w:r w:rsidRPr="002920B2">
        <w:rPr>
          <w:rFonts w:ascii="Verdana" w:hAnsi="Verdana"/>
          <w:sz w:val="20"/>
          <w:szCs w:val="20"/>
          <w:shd w:val="clear" w:color="auto" w:fill="FFFFFF"/>
        </w:rPr>
        <w:t>Po</w:t>
      </w:r>
      <w:r w:rsidR="00BF2073">
        <w:rPr>
          <w:rFonts w:ascii="Verdana" w:hAnsi="Verdana"/>
          <w:sz w:val="20"/>
          <w:szCs w:val="20"/>
          <w:shd w:val="clear" w:color="auto" w:fill="FFFFFF"/>
        </w:rPr>
        <w:t>a</w:t>
      </w:r>
      <w:r w:rsidRPr="002920B2">
        <w:rPr>
          <w:rFonts w:ascii="Verdana" w:hAnsi="Verdana"/>
          <w:sz w:val="20"/>
          <w:szCs w:val="20"/>
          <w:shd w:val="clear" w:color="auto" w:fill="FFFFFF"/>
        </w:rPr>
        <w:t>ge</w:t>
      </w:r>
      <w:proofErr w:type="spellEnd"/>
      <w:r w:rsidRPr="002920B2">
        <w:rPr>
          <w:rFonts w:ascii="Verdana" w:hAnsi="Verdana"/>
          <w:sz w:val="20"/>
          <w:szCs w:val="20"/>
          <w:shd w:val="clear" w:color="auto" w:fill="FFFFFF"/>
        </w:rPr>
        <w:t>, who participated in the Olympic Games of 1904, and George Edwin Taylor, the first African American to run for president in 1904, are two of the most well-known historical African American figures from the area.   Most recently, Hmong refugees relocated to La Crosse County in the late 1970s through the early 1980s, contributing to the warm and vibrant culture of La Crosse County.</w:t>
      </w:r>
    </w:p>
    <w:p w14:paraId="7A78A0DA" w14:textId="5D1C2A5A" w:rsidR="007F315D" w:rsidRPr="002920B2" w:rsidRDefault="007F315D" w:rsidP="002920B2">
      <w:pPr>
        <w:rPr>
          <w:rFonts w:ascii="Verdana" w:hAnsi="Verdana"/>
          <w:sz w:val="20"/>
          <w:szCs w:val="20"/>
          <w:shd w:val="clear" w:color="auto" w:fill="FFFFFF"/>
        </w:rPr>
      </w:pPr>
      <w:r w:rsidRPr="002920B2">
        <w:rPr>
          <w:rFonts w:ascii="Verdana" w:hAnsi="Verdana"/>
          <w:sz w:val="20"/>
          <w:szCs w:val="20"/>
          <w:shd w:val="clear" w:color="auto" w:fill="FFFFFF"/>
        </w:rPr>
        <w:t xml:space="preserve">According to the </w:t>
      </w:r>
      <w:r w:rsidR="00241E36" w:rsidRPr="002920B2">
        <w:rPr>
          <w:rFonts w:ascii="Verdana" w:hAnsi="Verdana"/>
          <w:sz w:val="20"/>
          <w:szCs w:val="20"/>
          <w:shd w:val="clear" w:color="auto" w:fill="FFFFFF"/>
        </w:rPr>
        <w:t>2021 population estimates</w:t>
      </w:r>
      <w:r w:rsidR="00F25433" w:rsidRPr="002920B2">
        <w:rPr>
          <w:rFonts w:ascii="Verdana" w:hAnsi="Verdana"/>
          <w:sz w:val="20"/>
          <w:szCs w:val="20"/>
          <w:shd w:val="clear" w:color="auto" w:fill="FFFFFF"/>
        </w:rPr>
        <w:t xml:space="preserve"> of the U.S. </w:t>
      </w:r>
      <w:r w:rsidRPr="002920B2">
        <w:rPr>
          <w:rFonts w:ascii="Verdana" w:hAnsi="Verdana"/>
          <w:sz w:val="20"/>
          <w:szCs w:val="20"/>
          <w:shd w:val="clear" w:color="auto" w:fill="FFFFFF"/>
        </w:rPr>
        <w:t xml:space="preserve">Census, </w:t>
      </w:r>
      <w:r w:rsidR="009B2506" w:rsidRPr="002920B2">
        <w:rPr>
          <w:rFonts w:ascii="Verdana" w:hAnsi="Verdana"/>
          <w:sz w:val="20"/>
          <w:szCs w:val="20"/>
          <w:shd w:val="clear" w:color="auto" w:fill="FFFFFF"/>
        </w:rPr>
        <w:t>La Crosse County has a population of 120,784.  T</w:t>
      </w:r>
      <w:r w:rsidRPr="002920B2">
        <w:rPr>
          <w:rFonts w:ascii="Verdana" w:hAnsi="Verdana"/>
          <w:sz w:val="20"/>
          <w:szCs w:val="20"/>
          <w:shd w:val="clear" w:color="auto" w:fill="FFFFFF"/>
        </w:rPr>
        <w:t xml:space="preserve">he </w:t>
      </w:r>
      <w:r w:rsidR="00F25433" w:rsidRPr="002920B2">
        <w:rPr>
          <w:rFonts w:ascii="Verdana" w:hAnsi="Verdana"/>
          <w:sz w:val="20"/>
          <w:szCs w:val="20"/>
          <w:shd w:val="clear" w:color="auto" w:fill="FFFFFF"/>
        </w:rPr>
        <w:t>demographics</w:t>
      </w:r>
      <w:r w:rsidR="00C9067F" w:rsidRPr="002920B2">
        <w:rPr>
          <w:rFonts w:ascii="Verdana" w:hAnsi="Verdana"/>
          <w:sz w:val="20"/>
          <w:szCs w:val="20"/>
          <w:shd w:val="clear" w:color="auto" w:fill="FFFFFF"/>
        </w:rPr>
        <w:t xml:space="preserve"> are:</w:t>
      </w:r>
    </w:p>
    <w:p w14:paraId="7074D489" w14:textId="75022F78" w:rsidR="00820C97" w:rsidRPr="00BF2073" w:rsidRDefault="00A43D92" w:rsidP="00BF2073">
      <w:pPr>
        <w:pStyle w:val="ListParagraph"/>
        <w:numPr>
          <w:ilvl w:val="0"/>
          <w:numId w:val="34"/>
        </w:numPr>
        <w:rPr>
          <w:rFonts w:ascii="Verdana" w:hAnsi="Verdana"/>
          <w:sz w:val="20"/>
          <w:szCs w:val="20"/>
          <w:shd w:val="clear" w:color="auto" w:fill="FFFFFF"/>
        </w:rPr>
      </w:pPr>
      <w:r w:rsidRPr="00BF2073">
        <w:rPr>
          <w:rFonts w:ascii="Verdana" w:hAnsi="Verdana"/>
          <w:sz w:val="20"/>
          <w:szCs w:val="20"/>
          <w:shd w:val="clear" w:color="auto" w:fill="FFFFFF"/>
        </w:rPr>
        <w:t>American Indian or Alaska Native</w:t>
      </w:r>
      <w:r w:rsidRPr="00BF2073">
        <w:rPr>
          <w:rFonts w:ascii="Verdana" w:hAnsi="Verdana"/>
          <w:sz w:val="20"/>
          <w:szCs w:val="20"/>
          <w:shd w:val="clear" w:color="auto" w:fill="FFFFFF"/>
        </w:rPr>
        <w:tab/>
      </w:r>
      <w:r w:rsidRPr="00BF2073">
        <w:rPr>
          <w:rFonts w:ascii="Verdana" w:hAnsi="Verdana"/>
          <w:sz w:val="20"/>
          <w:szCs w:val="20"/>
          <w:shd w:val="clear" w:color="auto" w:fill="FFFFFF"/>
        </w:rPr>
        <w:tab/>
        <w:t>.5%</w:t>
      </w:r>
    </w:p>
    <w:p w14:paraId="04259E82" w14:textId="230ECEC8" w:rsidR="00493E23" w:rsidRPr="00BF2073" w:rsidRDefault="00493E23" w:rsidP="00BF2073">
      <w:pPr>
        <w:pStyle w:val="ListParagraph"/>
        <w:numPr>
          <w:ilvl w:val="0"/>
          <w:numId w:val="34"/>
        </w:numPr>
        <w:rPr>
          <w:rFonts w:ascii="Verdana" w:hAnsi="Verdana"/>
          <w:sz w:val="20"/>
          <w:szCs w:val="20"/>
          <w:shd w:val="clear" w:color="auto" w:fill="FFFFFF"/>
        </w:rPr>
      </w:pPr>
      <w:r w:rsidRPr="00BF2073">
        <w:rPr>
          <w:rFonts w:ascii="Verdana" w:hAnsi="Verdana"/>
          <w:sz w:val="20"/>
          <w:szCs w:val="20"/>
          <w:shd w:val="clear" w:color="auto" w:fill="FFFFFF"/>
        </w:rPr>
        <w:t>Black or African American</w:t>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t>1.6%</w:t>
      </w:r>
    </w:p>
    <w:p w14:paraId="0A1F8B5A" w14:textId="59EC0649" w:rsidR="00493E23" w:rsidRPr="00BF2073" w:rsidRDefault="001D4945" w:rsidP="00BF2073">
      <w:pPr>
        <w:pStyle w:val="ListParagraph"/>
        <w:numPr>
          <w:ilvl w:val="0"/>
          <w:numId w:val="34"/>
        </w:numPr>
        <w:rPr>
          <w:rFonts w:ascii="Verdana" w:hAnsi="Verdana"/>
          <w:sz w:val="20"/>
          <w:szCs w:val="20"/>
          <w:shd w:val="clear" w:color="auto" w:fill="FFFFFF"/>
        </w:rPr>
      </w:pPr>
      <w:r w:rsidRPr="00BF2073">
        <w:rPr>
          <w:rFonts w:ascii="Verdana" w:hAnsi="Verdana"/>
          <w:sz w:val="20"/>
          <w:szCs w:val="20"/>
          <w:shd w:val="clear" w:color="auto" w:fill="FFFFFF"/>
        </w:rPr>
        <w:t>Two or more races</w:t>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t>1.9%</w:t>
      </w:r>
    </w:p>
    <w:p w14:paraId="4EBA0D0A" w14:textId="717EAF36" w:rsidR="001D4945" w:rsidRPr="00BF2073" w:rsidRDefault="001D4945" w:rsidP="00BF2073">
      <w:pPr>
        <w:pStyle w:val="ListParagraph"/>
        <w:numPr>
          <w:ilvl w:val="0"/>
          <w:numId w:val="34"/>
        </w:numPr>
        <w:rPr>
          <w:rFonts w:ascii="Verdana" w:hAnsi="Verdana"/>
          <w:sz w:val="20"/>
          <w:szCs w:val="20"/>
          <w:shd w:val="clear" w:color="auto" w:fill="FFFFFF"/>
        </w:rPr>
      </w:pPr>
      <w:r w:rsidRPr="00BF2073">
        <w:rPr>
          <w:rFonts w:ascii="Verdana" w:hAnsi="Verdana"/>
          <w:sz w:val="20"/>
          <w:szCs w:val="20"/>
          <w:shd w:val="clear" w:color="auto" w:fill="FFFFFF"/>
        </w:rPr>
        <w:t>Hispanic or Latino</w:t>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t>2.1%</w:t>
      </w:r>
    </w:p>
    <w:p w14:paraId="2414AE31" w14:textId="08335310" w:rsidR="001D4945" w:rsidRPr="00BF2073" w:rsidRDefault="008D156A" w:rsidP="00BF2073">
      <w:pPr>
        <w:pStyle w:val="ListParagraph"/>
        <w:numPr>
          <w:ilvl w:val="0"/>
          <w:numId w:val="34"/>
        </w:numPr>
        <w:rPr>
          <w:rFonts w:ascii="Verdana" w:hAnsi="Verdana"/>
          <w:sz w:val="20"/>
          <w:szCs w:val="20"/>
          <w:shd w:val="clear" w:color="auto" w:fill="FFFFFF"/>
        </w:rPr>
      </w:pPr>
      <w:r w:rsidRPr="00BF2073">
        <w:rPr>
          <w:rFonts w:ascii="Verdana" w:hAnsi="Verdana"/>
          <w:sz w:val="20"/>
          <w:szCs w:val="20"/>
          <w:shd w:val="clear" w:color="auto" w:fill="FFFFFF"/>
        </w:rPr>
        <w:t>Asian</w:t>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r>
      <w:r w:rsidRPr="00BF2073">
        <w:rPr>
          <w:rFonts w:ascii="Verdana" w:hAnsi="Verdana"/>
          <w:sz w:val="20"/>
          <w:szCs w:val="20"/>
          <w:shd w:val="clear" w:color="auto" w:fill="FFFFFF"/>
        </w:rPr>
        <w:tab/>
        <w:t>4.7%</w:t>
      </w:r>
    </w:p>
    <w:p w14:paraId="34063619" w14:textId="5393DD2F" w:rsidR="008D156A" w:rsidRPr="00BF2073" w:rsidRDefault="008D156A" w:rsidP="00BF2073">
      <w:pPr>
        <w:pStyle w:val="ListParagraph"/>
        <w:numPr>
          <w:ilvl w:val="0"/>
          <w:numId w:val="34"/>
        </w:numPr>
        <w:rPr>
          <w:rFonts w:ascii="Verdana" w:hAnsi="Verdana"/>
          <w:sz w:val="20"/>
          <w:szCs w:val="20"/>
        </w:rPr>
      </w:pPr>
      <w:r w:rsidRPr="00BF2073">
        <w:rPr>
          <w:rFonts w:ascii="Verdana" w:hAnsi="Verdana"/>
          <w:sz w:val="20"/>
          <w:szCs w:val="20"/>
          <w:shd w:val="clear" w:color="auto" w:fill="FFFFFF"/>
        </w:rPr>
        <w:t>White alone, not Hispanic or Latino</w:t>
      </w:r>
      <w:r w:rsidRPr="00BF2073">
        <w:rPr>
          <w:rFonts w:ascii="Verdana" w:hAnsi="Verdana"/>
          <w:sz w:val="20"/>
          <w:szCs w:val="20"/>
          <w:shd w:val="clear" w:color="auto" w:fill="FFFFFF"/>
        </w:rPr>
        <w:tab/>
      </w:r>
      <w:r w:rsidRPr="00BF2073">
        <w:rPr>
          <w:rFonts w:ascii="Verdana" w:hAnsi="Verdana"/>
          <w:sz w:val="20"/>
          <w:szCs w:val="20"/>
          <w:shd w:val="clear" w:color="auto" w:fill="FFFFFF"/>
        </w:rPr>
        <w:tab/>
        <w:t>89.5%</w:t>
      </w:r>
    </w:p>
    <w:p w14:paraId="06EC937A" w14:textId="5422939D" w:rsidR="00623717" w:rsidRPr="002920B2" w:rsidRDefault="00623717" w:rsidP="00390790">
      <w:pPr>
        <w:jc w:val="both"/>
        <w:rPr>
          <w:rFonts w:ascii="Verdana" w:hAnsi="Verdana" w:cs="Times New Roman"/>
          <w:sz w:val="20"/>
          <w:szCs w:val="20"/>
        </w:rPr>
      </w:pPr>
      <w:r w:rsidRPr="002920B2">
        <w:rPr>
          <w:rFonts w:ascii="Verdana" w:hAnsi="Verdana" w:cs="Times New Roman"/>
          <w:sz w:val="20"/>
          <w:szCs w:val="20"/>
        </w:rPr>
        <w:t xml:space="preserve">The County’s legislative body is the </w:t>
      </w:r>
      <w:r w:rsidR="000E6965" w:rsidRPr="002920B2">
        <w:rPr>
          <w:rFonts w:ascii="Verdana" w:hAnsi="Verdana" w:cs="Times New Roman"/>
          <w:sz w:val="20"/>
          <w:szCs w:val="20"/>
        </w:rPr>
        <w:t>30</w:t>
      </w:r>
      <w:r w:rsidRPr="002920B2">
        <w:rPr>
          <w:rFonts w:ascii="Verdana" w:hAnsi="Verdana" w:cs="Times New Roman"/>
          <w:sz w:val="20"/>
          <w:szCs w:val="20"/>
        </w:rPr>
        <w:t xml:space="preserve">-member Board of Supervisors, each elected to a two-year term of office.  The Board delegates responsibility to its membership by using the Standing Committee form of government.  The six committees are Executive; Veteran’s, Aging and Long-Term Care; Health and Human Services; Judiciary and Law; Planning, Resources and Development; and Public Works and Infrastructure.  The Board appoints an Administrator to carry out its policies and ordinances.  The Administrator is also responsible for preparing the annual budget, appointing department heads, and overseeing the day-to-day operations of the County.  </w:t>
      </w:r>
    </w:p>
    <w:p w14:paraId="376C37C7" w14:textId="76E4323A" w:rsidR="0011373C" w:rsidRPr="00BF2073" w:rsidRDefault="00623717" w:rsidP="00572A05">
      <w:pPr>
        <w:rPr>
          <w:rFonts w:cs="Times New Roman"/>
        </w:rPr>
      </w:pPr>
      <w:r w:rsidRPr="002920B2">
        <w:rPr>
          <w:rFonts w:ascii="Verdana" w:hAnsi="Verdana" w:cs="Times New Roman"/>
          <w:sz w:val="20"/>
          <w:szCs w:val="20"/>
        </w:rPr>
        <w:t>La Crosse County had 1,</w:t>
      </w:r>
      <w:r w:rsidRPr="006C7F39">
        <w:rPr>
          <w:rFonts w:cs="Times New Roman"/>
        </w:rPr>
        <w:t>059 full-time equivalent</w:t>
      </w:r>
      <w:r w:rsidR="00E17292" w:rsidRPr="006C7F39">
        <w:rPr>
          <w:rFonts w:cs="Times New Roman"/>
        </w:rPr>
        <w:t xml:space="preserve"> employee</w:t>
      </w:r>
      <w:r w:rsidRPr="006C7F39">
        <w:rPr>
          <w:rFonts w:cs="Times New Roman"/>
        </w:rPr>
        <w:t>s at the end of 2020</w:t>
      </w:r>
      <w:r w:rsidR="0011373C">
        <w:rPr>
          <w:rFonts w:cs="Times New Roman"/>
        </w:rPr>
        <w:t>.</w:t>
      </w:r>
    </w:p>
    <w:p w14:paraId="4171AB51" w14:textId="791A0950" w:rsidR="00A679E8" w:rsidRPr="006C7F39" w:rsidRDefault="00D45A37" w:rsidP="00572A05">
      <w:pPr>
        <w:rPr>
          <w:rFonts w:ascii="Verdana" w:hAnsi="Verdana" w:cs="Times New Roman"/>
          <w:sz w:val="20"/>
          <w:szCs w:val="20"/>
        </w:rPr>
      </w:pPr>
      <w:r>
        <w:rPr>
          <w:rFonts w:ascii="Verdana" w:hAnsi="Verdana" w:cs="Times New Roman"/>
          <w:sz w:val="20"/>
          <w:szCs w:val="20"/>
        </w:rPr>
        <w:t>I</w:t>
      </w:r>
      <w:r w:rsidR="00EC1A68" w:rsidRPr="006C7F39">
        <w:rPr>
          <w:rFonts w:ascii="Verdana" w:hAnsi="Verdana" w:cs="Times New Roman"/>
          <w:sz w:val="20"/>
          <w:szCs w:val="20"/>
        </w:rPr>
        <w:t>V. County Scope of Work</w:t>
      </w:r>
      <w:r w:rsidR="00182113">
        <w:rPr>
          <w:rFonts w:ascii="Verdana" w:hAnsi="Verdana" w:cs="Times New Roman"/>
          <w:sz w:val="20"/>
          <w:szCs w:val="20"/>
        </w:rPr>
        <w:t xml:space="preserve"> </w:t>
      </w:r>
    </w:p>
    <w:p w14:paraId="27B973C0" w14:textId="77777777" w:rsidR="00F81902" w:rsidRPr="006C7F39" w:rsidRDefault="00F81902" w:rsidP="00F81902">
      <w:pPr>
        <w:spacing w:after="0" w:line="240" w:lineRule="auto"/>
        <w:rPr>
          <w:rFonts w:ascii="Verdana" w:hAnsi="Verdana" w:cs="Calibri"/>
          <w:sz w:val="20"/>
          <w:szCs w:val="20"/>
        </w:rPr>
      </w:pPr>
      <w:r w:rsidRPr="006C7F39">
        <w:rPr>
          <w:rFonts w:ascii="Verdana" w:hAnsi="Verdana" w:cs="Calibri"/>
          <w:sz w:val="20"/>
          <w:szCs w:val="20"/>
        </w:rPr>
        <w:t>EQUITY, INCLUSION, AND BELONGING PLAN CONSULTANT</w:t>
      </w:r>
    </w:p>
    <w:p w14:paraId="63CC7158" w14:textId="77777777" w:rsidR="00851C26" w:rsidRPr="00851C26" w:rsidRDefault="00F81902" w:rsidP="00851C26">
      <w:pPr>
        <w:pStyle w:val="ListParagraph"/>
        <w:numPr>
          <w:ilvl w:val="1"/>
          <w:numId w:val="14"/>
        </w:numPr>
        <w:spacing w:after="0" w:line="240" w:lineRule="auto"/>
        <w:rPr>
          <w:rFonts w:ascii="Verdana" w:hAnsi="Verdana" w:cs="Calibri"/>
          <w:sz w:val="20"/>
          <w:szCs w:val="20"/>
        </w:rPr>
      </w:pPr>
      <w:r w:rsidRPr="00851C26">
        <w:rPr>
          <w:rFonts w:ascii="Verdana" w:hAnsi="Verdana" w:cs="Calibri"/>
          <w:sz w:val="20"/>
          <w:szCs w:val="20"/>
        </w:rPr>
        <w:t>GENERAL</w:t>
      </w:r>
    </w:p>
    <w:p w14:paraId="366F855F" w14:textId="77777777" w:rsidR="00851C26" w:rsidRPr="00851C26" w:rsidRDefault="00F81902" w:rsidP="00390790">
      <w:pPr>
        <w:pStyle w:val="ListParagraph"/>
        <w:numPr>
          <w:ilvl w:val="6"/>
          <w:numId w:val="14"/>
        </w:numPr>
        <w:spacing w:after="0" w:line="240" w:lineRule="auto"/>
        <w:ind w:left="1080"/>
        <w:jc w:val="both"/>
        <w:rPr>
          <w:rFonts w:ascii="Verdana" w:hAnsi="Verdana" w:cs="Calibri"/>
          <w:b/>
          <w:bCs/>
          <w:sz w:val="20"/>
          <w:szCs w:val="20"/>
          <w:u w:val="single"/>
        </w:rPr>
      </w:pPr>
      <w:r w:rsidRPr="00851C26">
        <w:rPr>
          <w:rFonts w:ascii="Verdana" w:hAnsi="Verdana" w:cs="Calibri"/>
          <w:sz w:val="20"/>
          <w:szCs w:val="20"/>
        </w:rPr>
        <w:t xml:space="preserve">Consultant shall be solely responsible for the safety of Consultant's employees and others relative to Consultant's work, work procedures, material, equipment, transportation, signage, and related activities and equipment. </w:t>
      </w:r>
    </w:p>
    <w:p w14:paraId="52CD88E6" w14:textId="7EDB1988" w:rsidR="00F81902" w:rsidRPr="00851C26" w:rsidRDefault="00F81902" w:rsidP="00851C26">
      <w:pPr>
        <w:pStyle w:val="ListParagraph"/>
        <w:numPr>
          <w:ilvl w:val="6"/>
          <w:numId w:val="14"/>
        </w:numPr>
        <w:spacing w:after="0" w:line="240" w:lineRule="auto"/>
        <w:ind w:left="1080"/>
        <w:rPr>
          <w:rFonts w:ascii="Verdana" w:hAnsi="Verdana" w:cs="Calibri"/>
          <w:b/>
          <w:bCs/>
          <w:sz w:val="20"/>
          <w:szCs w:val="20"/>
          <w:u w:val="single"/>
        </w:rPr>
      </w:pPr>
      <w:r w:rsidRPr="00851C26">
        <w:rPr>
          <w:rFonts w:ascii="Verdana" w:hAnsi="Verdana" w:cs="Calibri"/>
          <w:sz w:val="20"/>
          <w:szCs w:val="20"/>
        </w:rPr>
        <w:t>Consultant shall possess and keep in force all licenses and permits required to perform services under this Agreement.</w:t>
      </w:r>
    </w:p>
    <w:p w14:paraId="3209C77B" w14:textId="77777777" w:rsidR="00F81902" w:rsidRPr="006C7F39" w:rsidRDefault="00F81902" w:rsidP="00F81902">
      <w:pPr>
        <w:spacing w:after="0" w:line="240" w:lineRule="auto"/>
        <w:rPr>
          <w:rFonts w:ascii="Verdana" w:hAnsi="Verdana" w:cs="Calibri"/>
          <w:sz w:val="20"/>
          <w:szCs w:val="20"/>
        </w:rPr>
      </w:pPr>
    </w:p>
    <w:p w14:paraId="3C36910D" w14:textId="36E61C2C" w:rsidR="00F81902" w:rsidRPr="00851C26" w:rsidRDefault="00F81902" w:rsidP="00851C26">
      <w:pPr>
        <w:pStyle w:val="ListParagraph"/>
        <w:numPr>
          <w:ilvl w:val="1"/>
          <w:numId w:val="14"/>
        </w:numPr>
        <w:spacing w:after="0" w:line="240" w:lineRule="auto"/>
        <w:rPr>
          <w:rFonts w:ascii="Verdana" w:hAnsi="Verdana" w:cs="Calibri"/>
          <w:sz w:val="20"/>
          <w:szCs w:val="20"/>
        </w:rPr>
      </w:pPr>
      <w:r w:rsidRPr="00851C26">
        <w:rPr>
          <w:rFonts w:ascii="Verdana" w:hAnsi="Verdana" w:cs="Calibri"/>
          <w:sz w:val="20"/>
          <w:szCs w:val="20"/>
        </w:rPr>
        <w:t>RESPONSIBILITIES OF CONSULTANT</w:t>
      </w:r>
    </w:p>
    <w:p w14:paraId="1467719F" w14:textId="77777777" w:rsidR="00F81902" w:rsidRPr="006C7F39" w:rsidRDefault="00F81902" w:rsidP="00F81902">
      <w:pPr>
        <w:spacing w:after="0" w:line="240" w:lineRule="auto"/>
        <w:ind w:left="360"/>
        <w:contextualSpacing/>
        <w:rPr>
          <w:rFonts w:ascii="Verdana" w:hAnsi="Verdana" w:cs="Calibri"/>
          <w:i/>
          <w:iCs/>
          <w:sz w:val="20"/>
          <w:szCs w:val="20"/>
        </w:rPr>
      </w:pPr>
      <w:r w:rsidRPr="006C7F39">
        <w:rPr>
          <w:rFonts w:ascii="Verdana" w:hAnsi="Verdana" w:cs="Calibri"/>
          <w:i/>
          <w:iCs/>
          <w:sz w:val="20"/>
          <w:szCs w:val="20"/>
        </w:rPr>
        <w:t>(May be revised during the contracting process to incorporate certain proposed approach elements or service offerings from the selected proposal)</w:t>
      </w:r>
    </w:p>
    <w:p w14:paraId="5F7EA8B1" w14:textId="77777777" w:rsidR="00F81902" w:rsidRPr="006C7F39" w:rsidRDefault="00F81902" w:rsidP="00F81902">
      <w:pPr>
        <w:spacing w:after="0" w:line="240" w:lineRule="auto"/>
        <w:ind w:left="360"/>
        <w:contextualSpacing/>
        <w:rPr>
          <w:rFonts w:ascii="Verdana" w:hAnsi="Verdana" w:cs="Calibri"/>
          <w:sz w:val="20"/>
          <w:szCs w:val="20"/>
        </w:rPr>
      </w:pPr>
    </w:p>
    <w:p w14:paraId="191A7687" w14:textId="50399303" w:rsidR="00F81902" w:rsidRPr="006C7F39" w:rsidRDefault="00F81902" w:rsidP="00390790">
      <w:pPr>
        <w:numPr>
          <w:ilvl w:val="1"/>
          <w:numId w:val="14"/>
        </w:numPr>
        <w:spacing w:after="0" w:line="240" w:lineRule="auto"/>
        <w:contextualSpacing/>
        <w:jc w:val="both"/>
        <w:rPr>
          <w:rFonts w:ascii="Verdana" w:hAnsi="Verdana" w:cs="Calibri"/>
          <w:sz w:val="20"/>
          <w:szCs w:val="20"/>
        </w:rPr>
      </w:pPr>
      <w:r w:rsidRPr="006C7F39">
        <w:rPr>
          <w:rFonts w:ascii="Verdana" w:hAnsi="Verdana" w:cs="Calibri"/>
          <w:sz w:val="20"/>
          <w:szCs w:val="20"/>
        </w:rPr>
        <w:lastRenderedPageBreak/>
        <w:t>Consultant shall</w:t>
      </w:r>
      <w:r w:rsidR="00D77934">
        <w:rPr>
          <w:rFonts w:ascii="Verdana" w:hAnsi="Verdana" w:cs="Calibri"/>
          <w:sz w:val="20"/>
          <w:szCs w:val="20"/>
        </w:rPr>
        <w:t xml:space="preserve"> lead an external equity team and</w:t>
      </w:r>
      <w:r w:rsidRPr="006C7F39">
        <w:rPr>
          <w:rFonts w:ascii="Verdana" w:hAnsi="Verdana" w:cs="Calibri"/>
          <w:sz w:val="20"/>
          <w:szCs w:val="20"/>
        </w:rPr>
        <w:t xml:space="preserve"> provide Equity, Inclusion, and Belonging</w:t>
      </w:r>
      <w:r w:rsidR="00C629DC">
        <w:rPr>
          <w:rFonts w:ascii="Verdana" w:hAnsi="Verdana" w:cs="Calibri"/>
          <w:sz w:val="20"/>
          <w:szCs w:val="20"/>
        </w:rPr>
        <w:t xml:space="preserve"> (EIB)</w:t>
      </w:r>
      <w:r w:rsidRPr="006C7F39">
        <w:rPr>
          <w:rFonts w:ascii="Verdana" w:hAnsi="Verdana" w:cs="Calibri"/>
          <w:sz w:val="20"/>
          <w:szCs w:val="20"/>
        </w:rPr>
        <w:t xml:space="preserve"> Plan consulting services which shall include, but not be limited to, the following tasks and services:</w:t>
      </w:r>
    </w:p>
    <w:p w14:paraId="2741E5EC" w14:textId="77777777" w:rsidR="00F81902" w:rsidRPr="006C7F39" w:rsidRDefault="00F81902" w:rsidP="00F81902">
      <w:pPr>
        <w:spacing w:after="0" w:line="240" w:lineRule="auto"/>
        <w:ind w:left="360" w:firstLine="360"/>
        <w:contextualSpacing/>
        <w:rPr>
          <w:rFonts w:ascii="Verdana" w:hAnsi="Verdana" w:cs="Calibri"/>
          <w:sz w:val="20"/>
          <w:szCs w:val="20"/>
        </w:rPr>
      </w:pPr>
    </w:p>
    <w:p w14:paraId="261E5026" w14:textId="77777777" w:rsidR="00F81902" w:rsidRPr="00851C26" w:rsidRDefault="00F81902" w:rsidP="00F81902">
      <w:pPr>
        <w:spacing w:after="0" w:line="240" w:lineRule="auto"/>
        <w:ind w:left="360" w:firstLine="360"/>
        <w:contextualSpacing/>
        <w:rPr>
          <w:rFonts w:ascii="Verdana" w:hAnsi="Verdana" w:cs="Calibri"/>
          <w:sz w:val="20"/>
          <w:szCs w:val="20"/>
        </w:rPr>
      </w:pPr>
      <w:r w:rsidRPr="00851C26">
        <w:rPr>
          <w:rFonts w:ascii="Verdana" w:hAnsi="Verdana" w:cs="Calibri"/>
          <w:sz w:val="20"/>
          <w:szCs w:val="20"/>
        </w:rPr>
        <w:t>Task 1. Scope of Work</w:t>
      </w:r>
    </w:p>
    <w:p w14:paraId="73F58B3B" w14:textId="77777777" w:rsidR="00F81902" w:rsidRPr="006C7F39" w:rsidRDefault="00F81902" w:rsidP="00F81902">
      <w:pPr>
        <w:spacing w:after="0" w:line="240" w:lineRule="auto"/>
        <w:ind w:left="360" w:firstLine="360"/>
        <w:contextualSpacing/>
        <w:rPr>
          <w:rFonts w:ascii="Verdana" w:hAnsi="Verdana" w:cs="Calibri"/>
          <w:b/>
          <w:bCs/>
          <w:sz w:val="20"/>
          <w:szCs w:val="20"/>
        </w:rPr>
      </w:pPr>
    </w:p>
    <w:p w14:paraId="2DEB56F0" w14:textId="4D53486D" w:rsidR="00F81902" w:rsidRDefault="00F81902" w:rsidP="00390790">
      <w:pPr>
        <w:spacing w:after="0" w:line="240" w:lineRule="auto"/>
        <w:ind w:left="720"/>
        <w:contextualSpacing/>
        <w:jc w:val="both"/>
        <w:rPr>
          <w:rFonts w:ascii="Verdana" w:hAnsi="Verdana" w:cs="Calibri"/>
          <w:sz w:val="20"/>
          <w:szCs w:val="20"/>
        </w:rPr>
      </w:pPr>
      <w:r w:rsidRPr="006C7F39">
        <w:rPr>
          <w:rFonts w:ascii="Verdana" w:hAnsi="Verdana" w:cs="Calibri"/>
          <w:sz w:val="20"/>
          <w:szCs w:val="20"/>
        </w:rPr>
        <w:t xml:space="preserve">The consultant will finalize the project approach, scope, and schedule with the </w:t>
      </w:r>
      <w:r w:rsidR="00A52E77">
        <w:rPr>
          <w:rFonts w:ascii="Verdana" w:hAnsi="Verdana" w:cs="Calibri"/>
          <w:sz w:val="20"/>
          <w:szCs w:val="20"/>
        </w:rPr>
        <w:t>c</w:t>
      </w:r>
      <w:r w:rsidR="00A0223E" w:rsidRPr="006C7F39">
        <w:rPr>
          <w:rFonts w:ascii="Verdana" w:hAnsi="Verdana" w:cs="Calibri"/>
          <w:sz w:val="20"/>
          <w:szCs w:val="20"/>
        </w:rPr>
        <w:t>ounty</w:t>
      </w:r>
      <w:r w:rsidRPr="006C7F39">
        <w:rPr>
          <w:rFonts w:ascii="Verdana" w:hAnsi="Verdana" w:cs="Calibri"/>
          <w:sz w:val="20"/>
          <w:szCs w:val="20"/>
        </w:rPr>
        <w:t xml:space="preserve"> prior to final contracting. This will include developing an ongoing project coordination plan to facilitate meetings and monitor progress and schedule to ensure that the E</w:t>
      </w:r>
      <w:r w:rsidR="00A52E77">
        <w:rPr>
          <w:rFonts w:ascii="Verdana" w:hAnsi="Verdana" w:cs="Calibri"/>
          <w:sz w:val="20"/>
          <w:szCs w:val="20"/>
        </w:rPr>
        <w:t>IB</w:t>
      </w:r>
      <w:r w:rsidRPr="006C7F39">
        <w:rPr>
          <w:rFonts w:ascii="Verdana" w:hAnsi="Verdana" w:cs="Calibri"/>
          <w:sz w:val="20"/>
          <w:szCs w:val="20"/>
        </w:rPr>
        <w:t xml:space="preserve"> Plan is completed within an efficient and realistic project schedule.</w:t>
      </w:r>
      <w:r w:rsidR="000F1494">
        <w:rPr>
          <w:rFonts w:ascii="Verdana" w:hAnsi="Verdana" w:cs="Calibri"/>
          <w:sz w:val="20"/>
          <w:szCs w:val="20"/>
        </w:rPr>
        <w:t xml:space="preserve"> The consultant will lead the </w:t>
      </w:r>
      <w:r w:rsidR="00A11DC7">
        <w:rPr>
          <w:rFonts w:ascii="Verdana" w:hAnsi="Verdana" w:cs="Calibri"/>
          <w:sz w:val="20"/>
          <w:szCs w:val="20"/>
        </w:rPr>
        <w:t>external equity team. The consultant will meet</w:t>
      </w:r>
      <w:r w:rsidR="006A0825">
        <w:rPr>
          <w:rFonts w:ascii="Verdana" w:hAnsi="Verdana" w:cs="Calibri"/>
          <w:sz w:val="20"/>
          <w:szCs w:val="20"/>
        </w:rPr>
        <w:t>, align, and agree</w:t>
      </w:r>
      <w:r w:rsidR="00A11DC7">
        <w:rPr>
          <w:rFonts w:ascii="Verdana" w:hAnsi="Verdana" w:cs="Calibri"/>
          <w:sz w:val="20"/>
          <w:szCs w:val="20"/>
        </w:rPr>
        <w:t xml:space="preserve"> with Project Leadership Team.</w:t>
      </w:r>
    </w:p>
    <w:p w14:paraId="0F0E64B4" w14:textId="77777777" w:rsidR="00390790" w:rsidRPr="006C7F39" w:rsidRDefault="00390790" w:rsidP="00390790">
      <w:pPr>
        <w:spacing w:after="0" w:line="240" w:lineRule="auto"/>
        <w:ind w:left="720"/>
        <w:contextualSpacing/>
        <w:jc w:val="both"/>
        <w:rPr>
          <w:rFonts w:ascii="Verdana" w:hAnsi="Verdana" w:cs="Calibri"/>
          <w:sz w:val="20"/>
          <w:szCs w:val="20"/>
        </w:rPr>
      </w:pPr>
    </w:p>
    <w:p w14:paraId="3872FC72" w14:textId="77777777" w:rsidR="00F81902" w:rsidRPr="006C7F39" w:rsidRDefault="00F81902" w:rsidP="00F81902">
      <w:pPr>
        <w:spacing w:after="0" w:line="240" w:lineRule="auto"/>
        <w:ind w:left="360" w:firstLine="360"/>
        <w:contextualSpacing/>
        <w:rPr>
          <w:rFonts w:ascii="Verdana" w:hAnsi="Verdana" w:cs="Calibri"/>
          <w:sz w:val="20"/>
          <w:szCs w:val="20"/>
          <w:u w:val="single"/>
        </w:rPr>
      </w:pPr>
      <w:r w:rsidRPr="006C7F39">
        <w:rPr>
          <w:rFonts w:ascii="Verdana" w:hAnsi="Verdana" w:cs="Calibri"/>
          <w:sz w:val="20"/>
          <w:szCs w:val="20"/>
          <w:u w:val="single"/>
        </w:rPr>
        <w:t>Deliverables &amp; Meetings:</w:t>
      </w:r>
    </w:p>
    <w:p w14:paraId="60F85702" w14:textId="44F7F9BB" w:rsidR="00501271" w:rsidRPr="00D66999" w:rsidRDefault="00F81902" w:rsidP="00851C26">
      <w:pPr>
        <w:numPr>
          <w:ilvl w:val="2"/>
          <w:numId w:val="14"/>
        </w:numPr>
        <w:spacing w:after="0" w:line="240" w:lineRule="auto"/>
        <w:contextualSpacing/>
        <w:rPr>
          <w:rFonts w:ascii="Verdana" w:hAnsi="Verdana" w:cs="Calibri"/>
          <w:sz w:val="20"/>
          <w:szCs w:val="20"/>
        </w:rPr>
      </w:pPr>
      <w:r w:rsidRPr="006C7F39">
        <w:rPr>
          <w:rFonts w:ascii="Verdana" w:hAnsi="Verdana" w:cs="Calibri"/>
          <w:sz w:val="20"/>
          <w:szCs w:val="20"/>
        </w:rPr>
        <w:t>Consultant Work Plan</w:t>
      </w:r>
    </w:p>
    <w:p w14:paraId="47F36F0E" w14:textId="2618F37F" w:rsidR="00501271" w:rsidRPr="006C7F39" w:rsidRDefault="00D66999" w:rsidP="00851C26">
      <w:pPr>
        <w:numPr>
          <w:ilvl w:val="2"/>
          <w:numId w:val="14"/>
        </w:numPr>
        <w:spacing w:after="0" w:line="240" w:lineRule="auto"/>
        <w:contextualSpacing/>
        <w:rPr>
          <w:rFonts w:ascii="Verdana" w:hAnsi="Verdana" w:cs="Calibri"/>
          <w:sz w:val="20"/>
          <w:szCs w:val="20"/>
        </w:rPr>
      </w:pPr>
      <w:r>
        <w:rPr>
          <w:rFonts w:ascii="Verdana" w:hAnsi="Verdana" w:cs="Calibri"/>
          <w:sz w:val="20"/>
          <w:szCs w:val="20"/>
        </w:rPr>
        <w:t>Propose a budget to accomplish the needed activities</w:t>
      </w:r>
    </w:p>
    <w:p w14:paraId="1F45EF7D" w14:textId="77777777" w:rsidR="00F81902" w:rsidRPr="006C7F39" w:rsidRDefault="00F81902" w:rsidP="00851C26">
      <w:pPr>
        <w:numPr>
          <w:ilvl w:val="2"/>
          <w:numId w:val="14"/>
        </w:numPr>
        <w:spacing w:after="0" w:line="240" w:lineRule="auto"/>
        <w:contextualSpacing/>
        <w:rPr>
          <w:rFonts w:ascii="Verdana" w:hAnsi="Verdana" w:cs="Calibri"/>
          <w:sz w:val="20"/>
          <w:szCs w:val="20"/>
        </w:rPr>
      </w:pPr>
      <w:r w:rsidRPr="006C7F39">
        <w:rPr>
          <w:rFonts w:ascii="Verdana" w:hAnsi="Verdana" w:cs="Calibri"/>
          <w:sz w:val="20"/>
          <w:szCs w:val="20"/>
        </w:rPr>
        <w:t>Project Schedule, including meetings and milestones</w:t>
      </w:r>
    </w:p>
    <w:p w14:paraId="59014C73" w14:textId="2CB0B783" w:rsidR="00F81902" w:rsidRPr="006C7F39" w:rsidRDefault="00F81902" w:rsidP="00851C26">
      <w:pPr>
        <w:numPr>
          <w:ilvl w:val="2"/>
          <w:numId w:val="14"/>
        </w:numPr>
        <w:spacing w:after="0" w:line="240" w:lineRule="auto"/>
        <w:contextualSpacing/>
        <w:rPr>
          <w:rFonts w:ascii="Verdana" w:hAnsi="Verdana" w:cs="Calibri"/>
          <w:sz w:val="20"/>
          <w:szCs w:val="20"/>
        </w:rPr>
      </w:pPr>
      <w:r w:rsidRPr="006C7F39">
        <w:rPr>
          <w:rFonts w:ascii="Verdana" w:hAnsi="Verdana" w:cs="Calibri"/>
          <w:sz w:val="20"/>
          <w:szCs w:val="20"/>
        </w:rPr>
        <w:t xml:space="preserve">Regular meetings with core </w:t>
      </w:r>
      <w:r w:rsidR="00A0223E" w:rsidRPr="006C7F39">
        <w:rPr>
          <w:rFonts w:ascii="Verdana" w:hAnsi="Verdana" w:cs="Calibri"/>
          <w:sz w:val="20"/>
          <w:szCs w:val="20"/>
        </w:rPr>
        <w:t>County</w:t>
      </w:r>
      <w:r w:rsidRPr="006C7F39">
        <w:rPr>
          <w:rFonts w:ascii="Verdana" w:hAnsi="Verdana" w:cs="Calibri"/>
          <w:sz w:val="20"/>
          <w:szCs w:val="20"/>
        </w:rPr>
        <w:t xml:space="preserve"> </w:t>
      </w:r>
      <w:r w:rsidR="00F96CF1">
        <w:rPr>
          <w:rFonts w:ascii="Verdana" w:hAnsi="Verdana" w:cs="Calibri"/>
          <w:sz w:val="20"/>
          <w:szCs w:val="20"/>
        </w:rPr>
        <w:t>Project Leadership Team</w:t>
      </w:r>
    </w:p>
    <w:p w14:paraId="21DEC0E7" w14:textId="4294A35F" w:rsidR="00F81902" w:rsidRPr="000B7F02" w:rsidRDefault="00F81902" w:rsidP="00851C26">
      <w:pPr>
        <w:numPr>
          <w:ilvl w:val="2"/>
          <w:numId w:val="14"/>
        </w:numPr>
        <w:spacing w:after="0" w:line="240" w:lineRule="auto"/>
        <w:contextualSpacing/>
        <w:rPr>
          <w:rFonts w:ascii="Verdana" w:hAnsi="Verdana" w:cs="Calibri"/>
          <w:sz w:val="20"/>
          <w:szCs w:val="20"/>
        </w:rPr>
      </w:pPr>
      <w:r w:rsidRPr="000B7F02">
        <w:rPr>
          <w:rFonts w:ascii="Verdana" w:hAnsi="Verdana" w:cs="Calibri"/>
          <w:sz w:val="20"/>
          <w:szCs w:val="20"/>
        </w:rPr>
        <w:t>Agendas and minutes for all meetings</w:t>
      </w:r>
      <w:r w:rsidR="000B7F02" w:rsidRPr="000B7F02">
        <w:rPr>
          <w:rFonts w:ascii="Verdana" w:hAnsi="Verdana" w:cs="Calibri"/>
          <w:sz w:val="20"/>
          <w:szCs w:val="20"/>
        </w:rPr>
        <w:t xml:space="preserve"> should be kept, shared, and stored in a project repository</w:t>
      </w:r>
    </w:p>
    <w:p w14:paraId="799B31AF" w14:textId="77777777" w:rsidR="00F81902" w:rsidRPr="006C7F39" w:rsidRDefault="00F81902" w:rsidP="00F81902">
      <w:pPr>
        <w:spacing w:after="0" w:line="240" w:lineRule="auto"/>
        <w:ind w:left="1080"/>
        <w:contextualSpacing/>
        <w:rPr>
          <w:rFonts w:ascii="Verdana" w:hAnsi="Verdana" w:cs="Calibri"/>
          <w:sz w:val="20"/>
          <w:szCs w:val="20"/>
        </w:rPr>
      </w:pPr>
    </w:p>
    <w:p w14:paraId="51CE099F" w14:textId="77777777" w:rsidR="00F81902" w:rsidRPr="00851C26" w:rsidRDefault="00F81902" w:rsidP="00F81902">
      <w:pPr>
        <w:spacing w:after="0" w:line="240" w:lineRule="auto"/>
        <w:ind w:left="360" w:firstLine="360"/>
        <w:contextualSpacing/>
        <w:rPr>
          <w:rFonts w:ascii="Verdana" w:hAnsi="Verdana" w:cs="Calibri"/>
          <w:sz w:val="20"/>
          <w:szCs w:val="20"/>
        </w:rPr>
      </w:pPr>
      <w:r w:rsidRPr="00851C26">
        <w:rPr>
          <w:rFonts w:ascii="Verdana" w:hAnsi="Verdana" w:cs="Calibri"/>
          <w:sz w:val="20"/>
          <w:szCs w:val="20"/>
        </w:rPr>
        <w:t>Task 2. Stakeholder Engagement</w:t>
      </w:r>
    </w:p>
    <w:p w14:paraId="68540D20" w14:textId="77777777" w:rsidR="00F81902" w:rsidRPr="006C7F39" w:rsidRDefault="00F81902" w:rsidP="00F81902">
      <w:pPr>
        <w:spacing w:after="0" w:line="240" w:lineRule="auto"/>
        <w:ind w:left="360" w:firstLine="360"/>
        <w:contextualSpacing/>
        <w:rPr>
          <w:rFonts w:ascii="Verdana" w:hAnsi="Verdana" w:cs="Calibri"/>
          <w:b/>
          <w:bCs/>
          <w:sz w:val="20"/>
          <w:szCs w:val="20"/>
        </w:rPr>
      </w:pPr>
    </w:p>
    <w:p w14:paraId="7B8861D5" w14:textId="082F5A01" w:rsidR="00F81902" w:rsidRPr="006C7F39" w:rsidRDefault="00F81902" w:rsidP="00390790">
      <w:pPr>
        <w:numPr>
          <w:ilvl w:val="2"/>
          <w:numId w:val="14"/>
        </w:numPr>
        <w:spacing w:after="0" w:line="240" w:lineRule="auto"/>
        <w:contextualSpacing/>
        <w:jc w:val="both"/>
        <w:rPr>
          <w:rFonts w:ascii="Verdana" w:hAnsi="Verdana" w:cs="Calibri"/>
          <w:sz w:val="20"/>
          <w:szCs w:val="20"/>
        </w:rPr>
      </w:pPr>
      <w:r w:rsidRPr="006C7F39">
        <w:rPr>
          <w:rFonts w:ascii="Verdana" w:hAnsi="Verdana" w:cs="Calibri"/>
          <w:sz w:val="20"/>
          <w:szCs w:val="20"/>
        </w:rPr>
        <w:t xml:space="preserve">Consultant shall engage county leaders, community members, activists, county employees, </w:t>
      </w:r>
      <w:r w:rsidR="001551D0">
        <w:rPr>
          <w:rFonts w:ascii="Verdana" w:hAnsi="Verdana" w:cs="Calibri"/>
          <w:sz w:val="20"/>
          <w:szCs w:val="20"/>
        </w:rPr>
        <w:t>the c</w:t>
      </w:r>
      <w:r w:rsidR="00A0223E" w:rsidRPr="006C7F39">
        <w:rPr>
          <w:rFonts w:ascii="Verdana" w:hAnsi="Verdana" w:cs="Calibri"/>
          <w:sz w:val="20"/>
          <w:szCs w:val="20"/>
        </w:rPr>
        <w:t>ounty</w:t>
      </w:r>
      <w:r w:rsidRPr="006C7F39">
        <w:rPr>
          <w:rFonts w:ascii="Verdana" w:hAnsi="Verdana" w:cs="Calibri"/>
          <w:sz w:val="20"/>
          <w:szCs w:val="20"/>
        </w:rPr>
        <w:t xml:space="preserve"> </w:t>
      </w:r>
      <w:r w:rsidR="001551D0">
        <w:rPr>
          <w:rFonts w:ascii="Verdana" w:hAnsi="Verdana" w:cs="Calibri"/>
          <w:sz w:val="20"/>
          <w:szCs w:val="20"/>
        </w:rPr>
        <w:t>b</w:t>
      </w:r>
      <w:r w:rsidRPr="006C7F39">
        <w:rPr>
          <w:rFonts w:ascii="Verdana" w:hAnsi="Verdana" w:cs="Calibri"/>
          <w:sz w:val="20"/>
          <w:szCs w:val="20"/>
        </w:rPr>
        <w:t>oard</w:t>
      </w:r>
      <w:r w:rsidR="001551D0">
        <w:rPr>
          <w:rFonts w:ascii="Verdana" w:hAnsi="Verdana" w:cs="Calibri"/>
          <w:sz w:val="20"/>
          <w:szCs w:val="20"/>
        </w:rPr>
        <w:t xml:space="preserve"> </w:t>
      </w:r>
      <w:r w:rsidRPr="006C7F39">
        <w:rPr>
          <w:rFonts w:ascii="Verdana" w:hAnsi="Verdana" w:cs="Calibri"/>
          <w:sz w:val="20"/>
          <w:szCs w:val="20"/>
        </w:rPr>
        <w:t xml:space="preserve">and </w:t>
      </w:r>
      <w:r w:rsidR="001551D0">
        <w:rPr>
          <w:rFonts w:ascii="Verdana" w:hAnsi="Verdana" w:cs="Calibri"/>
          <w:sz w:val="20"/>
          <w:szCs w:val="20"/>
        </w:rPr>
        <w:t>committees</w:t>
      </w:r>
      <w:r w:rsidRPr="006C7F39">
        <w:rPr>
          <w:rFonts w:ascii="Verdana" w:hAnsi="Verdana" w:cs="Calibri"/>
          <w:sz w:val="20"/>
          <w:szCs w:val="20"/>
        </w:rPr>
        <w:t>, and partner organizations in the development of the E</w:t>
      </w:r>
      <w:r w:rsidR="00E875A3">
        <w:rPr>
          <w:rFonts w:ascii="Verdana" w:hAnsi="Verdana" w:cs="Calibri"/>
          <w:sz w:val="20"/>
          <w:szCs w:val="20"/>
        </w:rPr>
        <w:t>IB</w:t>
      </w:r>
      <w:r w:rsidRPr="006C7F39">
        <w:rPr>
          <w:rFonts w:ascii="Verdana" w:hAnsi="Verdana" w:cs="Calibri"/>
          <w:sz w:val="20"/>
          <w:szCs w:val="20"/>
        </w:rPr>
        <w:t xml:space="preserve"> Plan to collect ideas, values, histories, and other feedback from a diverse audience and to help ensure that recommended strategies are targeted, intentional, and effective. The goal is to ensure that stakeholders have an opportunity to engage in both the creation and implementation of the </w:t>
      </w:r>
      <w:r w:rsidR="00E875A3">
        <w:rPr>
          <w:rFonts w:ascii="Verdana" w:hAnsi="Verdana" w:cs="Calibri"/>
          <w:sz w:val="20"/>
          <w:szCs w:val="20"/>
        </w:rPr>
        <w:t xml:space="preserve">EIB </w:t>
      </w:r>
      <w:r w:rsidRPr="006C7F39">
        <w:rPr>
          <w:rFonts w:ascii="Verdana" w:hAnsi="Verdana" w:cs="Calibri"/>
          <w:sz w:val="20"/>
          <w:szCs w:val="20"/>
        </w:rPr>
        <w:t>Plan. The Consultant will use the information gathered during stakeholder engagement to help determine the goals and strategies for the E</w:t>
      </w:r>
      <w:r w:rsidR="00E875A3">
        <w:rPr>
          <w:rFonts w:ascii="Verdana" w:hAnsi="Verdana" w:cs="Calibri"/>
          <w:sz w:val="20"/>
          <w:szCs w:val="20"/>
        </w:rPr>
        <w:t>IB</w:t>
      </w:r>
      <w:r w:rsidRPr="006C7F39">
        <w:rPr>
          <w:rFonts w:ascii="Verdana" w:hAnsi="Verdana" w:cs="Calibri"/>
          <w:sz w:val="20"/>
          <w:szCs w:val="20"/>
        </w:rPr>
        <w:t xml:space="preserve"> Plan.</w:t>
      </w:r>
    </w:p>
    <w:p w14:paraId="3A1E2715" w14:textId="77777777" w:rsidR="00F81902" w:rsidRPr="006C7F39" w:rsidRDefault="00F81902" w:rsidP="00851C26">
      <w:pPr>
        <w:numPr>
          <w:ilvl w:val="2"/>
          <w:numId w:val="14"/>
        </w:numPr>
        <w:spacing w:after="0" w:line="240" w:lineRule="auto"/>
        <w:contextualSpacing/>
        <w:rPr>
          <w:rFonts w:ascii="Verdana" w:hAnsi="Verdana" w:cs="Calibri"/>
          <w:sz w:val="20"/>
          <w:szCs w:val="20"/>
        </w:rPr>
      </w:pPr>
      <w:r w:rsidRPr="006C7F39">
        <w:rPr>
          <w:rFonts w:ascii="Verdana" w:hAnsi="Verdana" w:cs="Calibri"/>
          <w:sz w:val="20"/>
          <w:szCs w:val="20"/>
        </w:rPr>
        <w:t>Identify barriers and mitigation strategies to participation for marginalized communities.</w:t>
      </w:r>
    </w:p>
    <w:p w14:paraId="31CE3077" w14:textId="77777777" w:rsidR="00F81902" w:rsidRPr="006C7F39" w:rsidRDefault="00F81902" w:rsidP="00851C26">
      <w:pPr>
        <w:numPr>
          <w:ilvl w:val="2"/>
          <w:numId w:val="14"/>
        </w:numPr>
        <w:spacing w:after="0" w:line="240" w:lineRule="auto"/>
        <w:contextualSpacing/>
        <w:rPr>
          <w:rFonts w:ascii="Verdana" w:hAnsi="Verdana" w:cs="Calibri"/>
          <w:sz w:val="20"/>
          <w:szCs w:val="20"/>
        </w:rPr>
      </w:pPr>
      <w:r w:rsidRPr="006C7F39">
        <w:rPr>
          <w:rFonts w:ascii="Verdana" w:hAnsi="Verdana" w:cs="Calibri"/>
          <w:sz w:val="20"/>
          <w:szCs w:val="20"/>
        </w:rPr>
        <w:t xml:space="preserve">Create easy forums for people of all abilities to be heard and offer feedback and insight. </w:t>
      </w:r>
    </w:p>
    <w:p w14:paraId="4E2604EB" w14:textId="1947CEA9" w:rsidR="00F81902" w:rsidRPr="006C7F39" w:rsidRDefault="00F81902" w:rsidP="00851C26">
      <w:pPr>
        <w:numPr>
          <w:ilvl w:val="2"/>
          <w:numId w:val="14"/>
        </w:numPr>
        <w:spacing w:after="0" w:line="240" w:lineRule="auto"/>
        <w:contextualSpacing/>
        <w:rPr>
          <w:rFonts w:ascii="Verdana" w:hAnsi="Verdana" w:cs="Calibri"/>
          <w:sz w:val="20"/>
          <w:szCs w:val="20"/>
        </w:rPr>
      </w:pPr>
      <w:r w:rsidRPr="006C7F39">
        <w:rPr>
          <w:rFonts w:ascii="Verdana" w:hAnsi="Verdana" w:cs="Calibri"/>
          <w:sz w:val="20"/>
          <w:szCs w:val="20"/>
        </w:rPr>
        <w:t>Identify resources and accountability measures for inclusive engagement. (</w:t>
      </w:r>
      <w:r w:rsidR="00851C26" w:rsidRPr="006C7F39">
        <w:rPr>
          <w:rFonts w:ascii="Verdana" w:hAnsi="Verdana" w:cs="Calibri"/>
          <w:sz w:val="20"/>
          <w:szCs w:val="20"/>
        </w:rPr>
        <w:t>Language</w:t>
      </w:r>
      <w:r w:rsidRPr="006C7F39">
        <w:rPr>
          <w:rFonts w:ascii="Verdana" w:hAnsi="Verdana" w:cs="Calibri"/>
          <w:sz w:val="20"/>
          <w:szCs w:val="20"/>
        </w:rPr>
        <w:t xml:space="preserve"> interpretation, ADA accommodations, analog and digital tools, days/times/venues of meetings, stipends, etc.)</w:t>
      </w:r>
    </w:p>
    <w:p w14:paraId="23979459" w14:textId="77777777" w:rsidR="00F81902" w:rsidRPr="006C7F39" w:rsidRDefault="00F81902" w:rsidP="00390790">
      <w:pPr>
        <w:numPr>
          <w:ilvl w:val="2"/>
          <w:numId w:val="14"/>
        </w:numPr>
        <w:spacing w:after="0" w:line="240" w:lineRule="auto"/>
        <w:contextualSpacing/>
        <w:jc w:val="both"/>
        <w:rPr>
          <w:rFonts w:ascii="Verdana" w:hAnsi="Verdana" w:cs="Calibri"/>
          <w:sz w:val="20"/>
          <w:szCs w:val="20"/>
        </w:rPr>
      </w:pPr>
      <w:r w:rsidRPr="006C7F39">
        <w:rPr>
          <w:rFonts w:ascii="Verdana" w:hAnsi="Verdana" w:cs="Calibri"/>
          <w:sz w:val="20"/>
          <w:szCs w:val="20"/>
        </w:rPr>
        <w:t>Design the engagement around the most vulnerable populations and ensure that the methods and tools are easily understood, culturally appropriate, and accessible.</w:t>
      </w:r>
    </w:p>
    <w:p w14:paraId="0922E02B" w14:textId="77777777" w:rsidR="00F81902" w:rsidRPr="006C7F39" w:rsidRDefault="00F81902" w:rsidP="00F81902">
      <w:pPr>
        <w:spacing w:after="0" w:line="240" w:lineRule="auto"/>
        <w:ind w:left="360"/>
        <w:contextualSpacing/>
        <w:rPr>
          <w:rFonts w:ascii="Verdana" w:hAnsi="Verdana" w:cs="Calibri"/>
          <w:sz w:val="20"/>
          <w:szCs w:val="20"/>
        </w:rPr>
      </w:pPr>
    </w:p>
    <w:p w14:paraId="19FE9030" w14:textId="77777777" w:rsidR="00F81902" w:rsidRPr="00851C26" w:rsidRDefault="00F81902" w:rsidP="00851C26">
      <w:pPr>
        <w:spacing w:after="0" w:line="240" w:lineRule="auto"/>
        <w:ind w:left="720" w:firstLine="360"/>
        <w:contextualSpacing/>
        <w:rPr>
          <w:rFonts w:ascii="Verdana" w:hAnsi="Verdana" w:cs="Calibri"/>
          <w:sz w:val="20"/>
          <w:szCs w:val="20"/>
        </w:rPr>
      </w:pPr>
      <w:r w:rsidRPr="00851C26">
        <w:rPr>
          <w:rFonts w:ascii="Verdana" w:hAnsi="Verdana" w:cs="Calibri"/>
          <w:sz w:val="20"/>
          <w:szCs w:val="20"/>
        </w:rPr>
        <w:t>Deliverables &amp; Meetings:</w:t>
      </w:r>
    </w:p>
    <w:p w14:paraId="55EE4E9D" w14:textId="77777777" w:rsidR="00F81902" w:rsidRPr="00851C26" w:rsidRDefault="00F81902" w:rsidP="00851C26">
      <w:pPr>
        <w:pStyle w:val="ListParagraph"/>
        <w:numPr>
          <w:ilvl w:val="2"/>
          <w:numId w:val="19"/>
        </w:numPr>
        <w:spacing w:after="0" w:line="240" w:lineRule="auto"/>
        <w:ind w:left="1440"/>
        <w:rPr>
          <w:rFonts w:ascii="Verdana" w:hAnsi="Verdana" w:cs="Calibri"/>
          <w:sz w:val="20"/>
          <w:szCs w:val="20"/>
        </w:rPr>
      </w:pPr>
      <w:r w:rsidRPr="00851C26">
        <w:rPr>
          <w:rFonts w:ascii="Verdana" w:hAnsi="Verdana" w:cs="Calibri"/>
          <w:sz w:val="20"/>
          <w:szCs w:val="20"/>
        </w:rPr>
        <w:t>Stakeholder Engagement Plan, including recommendations of other key stakeholders and the best ways to communicate with them.</w:t>
      </w:r>
    </w:p>
    <w:p w14:paraId="324ABA52" w14:textId="172DA472" w:rsidR="00F81902" w:rsidRPr="00C464D3" w:rsidRDefault="00F81902" w:rsidP="00851C26">
      <w:pPr>
        <w:numPr>
          <w:ilvl w:val="2"/>
          <w:numId w:val="14"/>
        </w:numPr>
        <w:spacing w:after="0" w:line="240" w:lineRule="auto"/>
        <w:ind w:left="1440"/>
        <w:contextualSpacing/>
        <w:rPr>
          <w:rFonts w:ascii="Verdana" w:hAnsi="Verdana" w:cs="Calibri"/>
          <w:sz w:val="20"/>
          <w:szCs w:val="20"/>
        </w:rPr>
      </w:pPr>
      <w:r w:rsidRPr="00C464D3">
        <w:rPr>
          <w:rFonts w:ascii="Verdana" w:hAnsi="Verdana" w:cs="Calibri"/>
          <w:sz w:val="20"/>
          <w:szCs w:val="20"/>
        </w:rPr>
        <w:t xml:space="preserve">Meetings with key stakeholders, community groups, </w:t>
      </w:r>
      <w:r w:rsidR="00C464D3" w:rsidRPr="00C464D3">
        <w:rPr>
          <w:rFonts w:ascii="Verdana" w:hAnsi="Verdana" w:cs="Calibri"/>
          <w:sz w:val="20"/>
          <w:szCs w:val="20"/>
        </w:rPr>
        <w:t>etc. Number of meetings to be determined</w:t>
      </w:r>
      <w:r w:rsidR="006534AC">
        <w:rPr>
          <w:rFonts w:ascii="Verdana" w:hAnsi="Verdana" w:cs="Calibri"/>
          <w:sz w:val="20"/>
          <w:szCs w:val="20"/>
        </w:rPr>
        <w:t xml:space="preserve"> by project plan</w:t>
      </w:r>
    </w:p>
    <w:p w14:paraId="77DABB18" w14:textId="4F4833EE" w:rsidR="00F81902" w:rsidRPr="00BF2073" w:rsidRDefault="00A0223E" w:rsidP="00BF2073">
      <w:pPr>
        <w:pStyle w:val="ListParagraph"/>
        <w:numPr>
          <w:ilvl w:val="4"/>
          <w:numId w:val="35"/>
        </w:numPr>
        <w:spacing w:after="0" w:line="240" w:lineRule="auto"/>
        <w:rPr>
          <w:rFonts w:ascii="Verdana" w:hAnsi="Verdana" w:cs="Calibri"/>
          <w:sz w:val="20"/>
          <w:szCs w:val="20"/>
        </w:rPr>
      </w:pPr>
      <w:r w:rsidRPr="00BF2073">
        <w:rPr>
          <w:rFonts w:ascii="Verdana" w:hAnsi="Verdana" w:cs="Calibri"/>
          <w:sz w:val="20"/>
          <w:szCs w:val="20"/>
        </w:rPr>
        <w:t>County</w:t>
      </w:r>
      <w:r w:rsidR="00F81902" w:rsidRPr="00BF2073">
        <w:rPr>
          <w:rFonts w:ascii="Verdana" w:hAnsi="Verdana" w:cs="Calibri"/>
          <w:sz w:val="20"/>
          <w:szCs w:val="20"/>
        </w:rPr>
        <w:t xml:space="preserve"> Boards and Commissions</w:t>
      </w:r>
    </w:p>
    <w:p w14:paraId="1D4889B9" w14:textId="77777777" w:rsidR="00F81902" w:rsidRPr="00BF2073" w:rsidRDefault="00F81902" w:rsidP="00BF2073">
      <w:pPr>
        <w:pStyle w:val="ListParagraph"/>
        <w:numPr>
          <w:ilvl w:val="4"/>
          <w:numId w:val="35"/>
        </w:numPr>
        <w:spacing w:after="0" w:line="240" w:lineRule="auto"/>
        <w:rPr>
          <w:rFonts w:ascii="Verdana" w:hAnsi="Verdana" w:cs="Calibri"/>
          <w:sz w:val="20"/>
          <w:szCs w:val="20"/>
        </w:rPr>
      </w:pPr>
      <w:r w:rsidRPr="00BF2073">
        <w:rPr>
          <w:rFonts w:ascii="Verdana" w:hAnsi="Verdana" w:cs="Calibri"/>
          <w:sz w:val="20"/>
          <w:szCs w:val="20"/>
        </w:rPr>
        <w:t>Activist Organizations</w:t>
      </w:r>
    </w:p>
    <w:p w14:paraId="02D83762" w14:textId="77777777" w:rsidR="00F81902" w:rsidRPr="00BF2073" w:rsidRDefault="00F81902" w:rsidP="00BF2073">
      <w:pPr>
        <w:pStyle w:val="ListParagraph"/>
        <w:numPr>
          <w:ilvl w:val="4"/>
          <w:numId w:val="35"/>
        </w:numPr>
        <w:spacing w:after="0" w:line="240" w:lineRule="auto"/>
        <w:rPr>
          <w:rFonts w:ascii="Verdana" w:hAnsi="Verdana" w:cs="Calibri"/>
          <w:sz w:val="20"/>
          <w:szCs w:val="20"/>
        </w:rPr>
      </w:pPr>
      <w:r w:rsidRPr="00BF2073">
        <w:rPr>
          <w:rFonts w:ascii="Verdana" w:hAnsi="Verdana" w:cs="Calibri"/>
          <w:sz w:val="20"/>
          <w:szCs w:val="20"/>
        </w:rPr>
        <w:t>Community Councils</w:t>
      </w:r>
    </w:p>
    <w:p w14:paraId="3BD14E6B" w14:textId="77777777" w:rsidR="00F81902" w:rsidRPr="00BF2073" w:rsidRDefault="00F81902" w:rsidP="00BF2073">
      <w:pPr>
        <w:pStyle w:val="ListParagraph"/>
        <w:numPr>
          <w:ilvl w:val="4"/>
          <w:numId w:val="35"/>
        </w:numPr>
        <w:spacing w:after="0" w:line="240" w:lineRule="auto"/>
        <w:rPr>
          <w:rFonts w:ascii="Verdana" w:hAnsi="Verdana" w:cs="Calibri"/>
          <w:sz w:val="20"/>
          <w:szCs w:val="20"/>
        </w:rPr>
      </w:pPr>
      <w:r w:rsidRPr="00BF2073">
        <w:rPr>
          <w:rFonts w:ascii="Verdana" w:hAnsi="Verdana" w:cs="Calibri"/>
          <w:sz w:val="20"/>
          <w:szCs w:val="20"/>
        </w:rPr>
        <w:t>Community support organizations</w:t>
      </w:r>
    </w:p>
    <w:p w14:paraId="67BA31F8" w14:textId="1FFD0250" w:rsidR="00F81902" w:rsidRPr="00BF2073" w:rsidRDefault="00A0223E" w:rsidP="00BF2073">
      <w:pPr>
        <w:pStyle w:val="ListParagraph"/>
        <w:numPr>
          <w:ilvl w:val="4"/>
          <w:numId w:val="35"/>
        </w:numPr>
        <w:spacing w:after="0" w:line="240" w:lineRule="auto"/>
        <w:rPr>
          <w:rFonts w:ascii="Verdana" w:hAnsi="Verdana" w:cs="Calibri"/>
          <w:sz w:val="20"/>
          <w:szCs w:val="20"/>
        </w:rPr>
      </w:pPr>
      <w:r w:rsidRPr="00BF2073">
        <w:rPr>
          <w:rFonts w:ascii="Verdana" w:hAnsi="Verdana" w:cs="Calibri"/>
          <w:sz w:val="20"/>
          <w:szCs w:val="20"/>
        </w:rPr>
        <w:t>County</w:t>
      </w:r>
      <w:r w:rsidR="00F81902" w:rsidRPr="00BF2073">
        <w:rPr>
          <w:rFonts w:ascii="Verdana" w:hAnsi="Verdana" w:cs="Calibri"/>
          <w:sz w:val="20"/>
          <w:szCs w:val="20"/>
        </w:rPr>
        <w:t xml:space="preserve"> Departments</w:t>
      </w:r>
    </w:p>
    <w:p w14:paraId="6D1BD26E" w14:textId="77777777" w:rsidR="00F81902" w:rsidRPr="00BF2073" w:rsidRDefault="00F81902" w:rsidP="00BF2073">
      <w:pPr>
        <w:pStyle w:val="ListParagraph"/>
        <w:numPr>
          <w:ilvl w:val="4"/>
          <w:numId w:val="35"/>
        </w:numPr>
        <w:spacing w:after="0" w:line="240" w:lineRule="auto"/>
        <w:rPr>
          <w:rFonts w:ascii="Verdana" w:hAnsi="Verdana" w:cs="Calibri"/>
          <w:sz w:val="20"/>
          <w:szCs w:val="20"/>
        </w:rPr>
      </w:pPr>
      <w:r w:rsidRPr="00BF2073">
        <w:rPr>
          <w:rFonts w:ascii="Verdana" w:hAnsi="Verdana" w:cs="Calibri"/>
          <w:sz w:val="20"/>
          <w:szCs w:val="20"/>
        </w:rPr>
        <w:t>Elected Officials</w:t>
      </w:r>
    </w:p>
    <w:p w14:paraId="5F64AFE8" w14:textId="2C35A116" w:rsidR="00F81902" w:rsidRPr="00851C26" w:rsidRDefault="00F81902" w:rsidP="00625B7B">
      <w:pPr>
        <w:pStyle w:val="ListParagraph"/>
        <w:numPr>
          <w:ilvl w:val="1"/>
          <w:numId w:val="14"/>
        </w:numPr>
        <w:spacing w:after="0" w:line="240" w:lineRule="auto"/>
        <w:ind w:left="1350" w:hanging="270"/>
        <w:rPr>
          <w:rFonts w:ascii="Verdana" w:hAnsi="Verdana" w:cs="Calibri"/>
          <w:sz w:val="20"/>
          <w:szCs w:val="20"/>
        </w:rPr>
      </w:pPr>
      <w:r w:rsidRPr="00851C26">
        <w:rPr>
          <w:rFonts w:ascii="Verdana" w:hAnsi="Verdana" w:cs="Calibri"/>
          <w:sz w:val="20"/>
          <w:szCs w:val="20"/>
        </w:rPr>
        <w:lastRenderedPageBreak/>
        <w:t>Participation in community/neighborhood and/or county-sponsored events where county residents will have the opportunity to receive information and provide input</w:t>
      </w:r>
      <w:r w:rsidR="00F426B3" w:rsidRPr="00851C26">
        <w:rPr>
          <w:rFonts w:ascii="Verdana" w:hAnsi="Verdana" w:cs="Calibri"/>
          <w:sz w:val="20"/>
          <w:szCs w:val="20"/>
        </w:rPr>
        <w:t>.</w:t>
      </w:r>
      <w:r w:rsidR="006534AC" w:rsidRPr="00851C26">
        <w:rPr>
          <w:rFonts w:ascii="Verdana" w:hAnsi="Verdana" w:cs="Calibri"/>
          <w:sz w:val="20"/>
          <w:szCs w:val="20"/>
        </w:rPr>
        <w:t xml:space="preserve"> Number of events to be determined by project plan</w:t>
      </w:r>
    </w:p>
    <w:p w14:paraId="34BD517E" w14:textId="77777777" w:rsidR="00F81902" w:rsidRPr="006C7F39" w:rsidRDefault="00F81902" w:rsidP="00625B7B">
      <w:pPr>
        <w:numPr>
          <w:ilvl w:val="2"/>
          <w:numId w:val="14"/>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t>A summary, at project conclusion, of all stakeholder engagement activities conducted and the key takeaway messages.</w:t>
      </w:r>
    </w:p>
    <w:p w14:paraId="5DEC0C10" w14:textId="77777777" w:rsidR="00F81902" w:rsidRPr="006C7F39" w:rsidRDefault="00F81902" w:rsidP="00F81902">
      <w:pPr>
        <w:spacing w:after="0" w:line="240" w:lineRule="auto"/>
        <w:ind w:left="1080"/>
        <w:contextualSpacing/>
        <w:rPr>
          <w:rFonts w:ascii="Verdana" w:hAnsi="Verdana" w:cs="Calibri"/>
          <w:sz w:val="20"/>
          <w:szCs w:val="20"/>
        </w:rPr>
      </w:pPr>
    </w:p>
    <w:p w14:paraId="4397B1FB" w14:textId="1238F5B3" w:rsidR="00F81902" w:rsidRPr="00625B7B" w:rsidRDefault="00F81902" w:rsidP="00F81902">
      <w:pPr>
        <w:spacing w:after="0" w:line="240" w:lineRule="auto"/>
        <w:ind w:left="360" w:firstLine="360"/>
        <w:contextualSpacing/>
        <w:rPr>
          <w:rFonts w:ascii="Verdana" w:hAnsi="Verdana" w:cs="Calibri"/>
          <w:sz w:val="20"/>
          <w:szCs w:val="20"/>
        </w:rPr>
      </w:pPr>
      <w:r w:rsidRPr="00625B7B">
        <w:rPr>
          <w:rFonts w:ascii="Verdana" w:hAnsi="Verdana" w:cs="Calibri"/>
          <w:sz w:val="20"/>
          <w:szCs w:val="20"/>
        </w:rPr>
        <w:t>Task 3. Create Equity, Inclusion, and Belonging Plan (</w:t>
      </w:r>
      <w:r w:rsidR="00C65F2F" w:rsidRPr="00625B7B">
        <w:rPr>
          <w:rFonts w:ascii="Verdana" w:hAnsi="Verdana" w:cs="Calibri"/>
          <w:sz w:val="20"/>
          <w:szCs w:val="20"/>
        </w:rPr>
        <w:t xml:space="preserve">EIB </w:t>
      </w:r>
      <w:r w:rsidRPr="00625B7B">
        <w:rPr>
          <w:rFonts w:ascii="Verdana" w:hAnsi="Verdana" w:cs="Calibri"/>
          <w:sz w:val="20"/>
          <w:szCs w:val="20"/>
        </w:rPr>
        <w:t>Plan)</w:t>
      </w:r>
    </w:p>
    <w:p w14:paraId="2D93C0CD" w14:textId="77777777" w:rsidR="00F81902" w:rsidRPr="00625B7B" w:rsidRDefault="00F81902" w:rsidP="00F81902">
      <w:pPr>
        <w:spacing w:after="0" w:line="240" w:lineRule="auto"/>
        <w:ind w:left="360" w:firstLine="360"/>
        <w:contextualSpacing/>
        <w:rPr>
          <w:rFonts w:ascii="Verdana" w:hAnsi="Verdana" w:cs="Calibri"/>
          <w:sz w:val="20"/>
          <w:szCs w:val="20"/>
        </w:rPr>
      </w:pPr>
    </w:p>
    <w:p w14:paraId="1193E966" w14:textId="70835801" w:rsidR="00F65C20" w:rsidRPr="00236B68" w:rsidRDefault="00F65C20" w:rsidP="00390790">
      <w:pPr>
        <w:ind w:left="720"/>
        <w:jc w:val="both"/>
        <w:rPr>
          <w:rFonts w:ascii="Verdana" w:hAnsi="Verdana" w:cs="Times New Roman"/>
          <w:sz w:val="20"/>
          <w:szCs w:val="20"/>
        </w:rPr>
      </w:pPr>
      <w:r w:rsidRPr="006C7F39">
        <w:rPr>
          <w:rFonts w:ascii="Verdana" w:hAnsi="Verdana" w:cs="Times New Roman"/>
          <w:sz w:val="20"/>
          <w:szCs w:val="20"/>
        </w:rPr>
        <w:t>The consultant will collaborate with La Crosse County staff to</w:t>
      </w:r>
      <w:r>
        <w:rPr>
          <w:rFonts w:ascii="Verdana" w:hAnsi="Verdana" w:cs="Times New Roman"/>
          <w:sz w:val="20"/>
          <w:szCs w:val="20"/>
        </w:rPr>
        <w:t xml:space="preserve"> d</w:t>
      </w:r>
      <w:r w:rsidRPr="00236B68">
        <w:rPr>
          <w:rFonts w:ascii="Verdana" w:hAnsi="Verdana" w:cs="Times New Roman"/>
          <w:sz w:val="20"/>
          <w:szCs w:val="20"/>
        </w:rPr>
        <w:t>evelop an organizational workplan (E</w:t>
      </w:r>
      <w:r>
        <w:rPr>
          <w:rFonts w:ascii="Verdana" w:hAnsi="Verdana" w:cs="Times New Roman"/>
          <w:sz w:val="20"/>
          <w:szCs w:val="20"/>
        </w:rPr>
        <w:t>IB</w:t>
      </w:r>
      <w:r w:rsidRPr="00236B68">
        <w:rPr>
          <w:rFonts w:ascii="Verdana" w:hAnsi="Verdana" w:cs="Times New Roman"/>
          <w:sz w:val="20"/>
          <w:szCs w:val="20"/>
        </w:rPr>
        <w:t xml:space="preserve"> Plan) to address and dismantle systemic racism. La Crosse County’s </w:t>
      </w:r>
      <w:r>
        <w:rPr>
          <w:rFonts w:ascii="Verdana" w:hAnsi="Verdana" w:cs="Times New Roman"/>
          <w:sz w:val="20"/>
          <w:szCs w:val="20"/>
        </w:rPr>
        <w:t>EIB</w:t>
      </w:r>
      <w:r w:rsidRPr="00862BAC">
        <w:rPr>
          <w:rFonts w:ascii="Verdana" w:hAnsi="Verdana" w:cs="Times New Roman"/>
          <w:sz w:val="20"/>
          <w:szCs w:val="20"/>
        </w:rPr>
        <w:t xml:space="preserve"> Plan</w:t>
      </w:r>
      <w:r w:rsidRPr="00236B68">
        <w:rPr>
          <w:rFonts w:ascii="Verdana" w:hAnsi="Verdana" w:cs="Times New Roman"/>
          <w:sz w:val="20"/>
          <w:szCs w:val="20"/>
        </w:rPr>
        <w:t xml:space="preserve"> will serve as the primary guiding document for the </w:t>
      </w:r>
      <w:r>
        <w:rPr>
          <w:rFonts w:ascii="Verdana" w:hAnsi="Verdana" w:cs="Times New Roman"/>
          <w:sz w:val="20"/>
          <w:szCs w:val="20"/>
        </w:rPr>
        <w:t>c</w:t>
      </w:r>
      <w:r w:rsidRPr="00236B68">
        <w:rPr>
          <w:rFonts w:ascii="Verdana" w:hAnsi="Verdana" w:cs="Times New Roman"/>
          <w:sz w:val="20"/>
          <w:szCs w:val="20"/>
        </w:rPr>
        <w:t xml:space="preserve">ounty to identify and address long-standing policies, systemic inequities, and develop a roadmap that will build a more just and inclusive community. Through the </w:t>
      </w:r>
      <w:r w:rsidRPr="00875EF2">
        <w:rPr>
          <w:rFonts w:ascii="Verdana" w:hAnsi="Verdana" w:cs="Times New Roman"/>
          <w:sz w:val="20"/>
          <w:szCs w:val="20"/>
        </w:rPr>
        <w:t>E</w:t>
      </w:r>
      <w:r>
        <w:rPr>
          <w:rFonts w:ascii="Verdana" w:hAnsi="Verdana" w:cs="Times New Roman"/>
          <w:sz w:val="20"/>
          <w:szCs w:val="20"/>
        </w:rPr>
        <w:t xml:space="preserve">IB </w:t>
      </w:r>
      <w:r w:rsidRPr="00875EF2">
        <w:rPr>
          <w:rFonts w:ascii="Verdana" w:hAnsi="Verdana" w:cs="Times New Roman"/>
          <w:sz w:val="20"/>
          <w:szCs w:val="20"/>
        </w:rPr>
        <w:t>Plan</w:t>
      </w:r>
      <w:r w:rsidRPr="00236B68">
        <w:rPr>
          <w:rFonts w:ascii="Verdana" w:hAnsi="Verdana" w:cs="Times New Roman"/>
          <w:sz w:val="20"/>
          <w:szCs w:val="20"/>
        </w:rPr>
        <w:t xml:space="preserve">, the </w:t>
      </w:r>
      <w:r>
        <w:rPr>
          <w:rFonts w:ascii="Verdana" w:hAnsi="Verdana" w:cs="Times New Roman"/>
          <w:sz w:val="20"/>
          <w:szCs w:val="20"/>
        </w:rPr>
        <w:t>c</w:t>
      </w:r>
      <w:r w:rsidRPr="00236B68">
        <w:rPr>
          <w:rFonts w:ascii="Verdana" w:hAnsi="Verdana" w:cs="Times New Roman"/>
          <w:sz w:val="20"/>
          <w:szCs w:val="20"/>
        </w:rPr>
        <w:t xml:space="preserve">ounty aims to identify and remove barriers to the quality of life for </w:t>
      </w:r>
      <w:r w:rsidR="00625B7B">
        <w:rPr>
          <w:rFonts w:ascii="Verdana" w:hAnsi="Verdana" w:cs="Times New Roman"/>
          <w:sz w:val="20"/>
          <w:szCs w:val="20"/>
        </w:rPr>
        <w:t xml:space="preserve">  </w:t>
      </w:r>
      <w:r w:rsidRPr="00236B68">
        <w:rPr>
          <w:rFonts w:ascii="Verdana" w:hAnsi="Verdana" w:cs="Times New Roman"/>
          <w:sz w:val="20"/>
          <w:szCs w:val="20"/>
        </w:rPr>
        <w:t>La Crosse County residents. The consultant will lead the creation and facilitate the implementation of strategies to identify and close the equity gaps for people from diverse backgrounds. The consultant will engage county leaders, community members, and partner organizations, focusing particularly on listening to and reflecting the needs of traditionally underrepresented populations.</w:t>
      </w:r>
      <w:r>
        <w:rPr>
          <w:rFonts w:ascii="Verdana" w:hAnsi="Verdana" w:cs="Times New Roman"/>
          <w:sz w:val="20"/>
          <w:szCs w:val="20"/>
        </w:rPr>
        <w:t xml:space="preserve"> The steps to develop an EIB Plan include:</w:t>
      </w:r>
    </w:p>
    <w:p w14:paraId="726DB010" w14:textId="4D8FC4FE" w:rsidR="00F65C20" w:rsidRPr="006C7F39" w:rsidRDefault="00F65C20" w:rsidP="00390790">
      <w:pPr>
        <w:pStyle w:val="ListParagraph"/>
        <w:numPr>
          <w:ilvl w:val="0"/>
          <w:numId w:val="11"/>
        </w:numPr>
        <w:ind w:firstLine="0"/>
        <w:jc w:val="both"/>
        <w:rPr>
          <w:rFonts w:ascii="Verdana" w:hAnsi="Verdana" w:cs="Times New Roman"/>
          <w:sz w:val="20"/>
          <w:szCs w:val="20"/>
        </w:rPr>
      </w:pPr>
      <w:r>
        <w:rPr>
          <w:rFonts w:ascii="Verdana" w:hAnsi="Verdana" w:cs="Times New Roman"/>
          <w:sz w:val="20"/>
          <w:szCs w:val="20"/>
        </w:rPr>
        <w:t xml:space="preserve">In collaboration with La Crosse County Human Resources, </w:t>
      </w:r>
      <w:proofErr w:type="gramStart"/>
      <w:r>
        <w:rPr>
          <w:rFonts w:ascii="Verdana" w:hAnsi="Verdana" w:cs="Times New Roman"/>
          <w:sz w:val="20"/>
          <w:szCs w:val="20"/>
        </w:rPr>
        <w:t>c</w:t>
      </w:r>
      <w:r w:rsidRPr="006C7F39">
        <w:rPr>
          <w:rFonts w:ascii="Verdana" w:hAnsi="Verdana" w:cs="Times New Roman"/>
          <w:sz w:val="20"/>
          <w:szCs w:val="20"/>
        </w:rPr>
        <w:t>onduct an assessment of</w:t>
      </w:r>
      <w:proofErr w:type="gramEnd"/>
      <w:r w:rsidRPr="006C7F39">
        <w:rPr>
          <w:rFonts w:ascii="Verdana" w:hAnsi="Verdana" w:cs="Times New Roman"/>
          <w:sz w:val="20"/>
          <w:szCs w:val="20"/>
        </w:rPr>
        <w:t xml:space="preserve"> the internal policy and procedures to </w:t>
      </w:r>
      <w:r w:rsidR="00371D3D">
        <w:rPr>
          <w:rFonts w:ascii="Verdana" w:hAnsi="Verdana" w:cs="Times New Roman"/>
          <w:sz w:val="20"/>
          <w:szCs w:val="20"/>
        </w:rPr>
        <w:t xml:space="preserve">identify existing </w:t>
      </w:r>
      <w:r w:rsidR="00FF3F14">
        <w:rPr>
          <w:rFonts w:ascii="Verdana" w:hAnsi="Verdana" w:cs="Times New Roman"/>
          <w:sz w:val="20"/>
          <w:szCs w:val="20"/>
        </w:rPr>
        <w:t xml:space="preserve">disparities in La Crosse County and developing strategies that </w:t>
      </w:r>
      <w:r w:rsidRPr="006C7F39">
        <w:rPr>
          <w:rFonts w:ascii="Verdana" w:hAnsi="Verdana" w:cs="Times New Roman"/>
          <w:sz w:val="20"/>
          <w:szCs w:val="20"/>
        </w:rPr>
        <w:t>ensure racial equity is a core element of La Crosse County</w:t>
      </w:r>
      <w:r>
        <w:rPr>
          <w:rFonts w:ascii="Verdana" w:hAnsi="Verdana" w:cs="Times New Roman"/>
          <w:sz w:val="20"/>
          <w:szCs w:val="20"/>
        </w:rPr>
        <w:t>’s practice</w:t>
      </w:r>
      <w:r w:rsidRPr="006C7F39">
        <w:rPr>
          <w:rFonts w:ascii="Verdana" w:hAnsi="Verdana" w:cs="Times New Roman"/>
          <w:sz w:val="20"/>
          <w:szCs w:val="20"/>
        </w:rPr>
        <w:t xml:space="preserve">. </w:t>
      </w:r>
      <w:r>
        <w:rPr>
          <w:rFonts w:ascii="Verdana" w:hAnsi="Verdana" w:cs="Times New Roman"/>
          <w:sz w:val="20"/>
          <w:szCs w:val="20"/>
        </w:rPr>
        <w:t>Assist in the d</w:t>
      </w:r>
      <w:r w:rsidRPr="006C7F39">
        <w:rPr>
          <w:rFonts w:ascii="Verdana" w:hAnsi="Verdana" w:cs="Times New Roman"/>
          <w:sz w:val="20"/>
          <w:szCs w:val="20"/>
        </w:rPr>
        <w:t>evelop</w:t>
      </w:r>
      <w:r>
        <w:rPr>
          <w:rFonts w:ascii="Verdana" w:hAnsi="Verdana" w:cs="Times New Roman"/>
          <w:sz w:val="20"/>
          <w:szCs w:val="20"/>
        </w:rPr>
        <w:t>ment or modification of</w:t>
      </w:r>
      <w:r w:rsidRPr="006C7F39">
        <w:rPr>
          <w:rFonts w:ascii="Verdana" w:hAnsi="Verdana" w:cs="Times New Roman"/>
          <w:sz w:val="20"/>
          <w:szCs w:val="20"/>
        </w:rPr>
        <w:t xml:space="preserve"> policies that improve </w:t>
      </w:r>
      <w:r>
        <w:rPr>
          <w:rFonts w:ascii="Verdana" w:hAnsi="Verdana" w:cs="Times New Roman"/>
          <w:sz w:val="20"/>
          <w:szCs w:val="20"/>
        </w:rPr>
        <w:t xml:space="preserve">the wellbeing of all residents, </w:t>
      </w:r>
      <w:r w:rsidRPr="006C7F39">
        <w:rPr>
          <w:rFonts w:ascii="Verdana" w:hAnsi="Verdana" w:cs="Times New Roman"/>
          <w:sz w:val="20"/>
          <w:szCs w:val="20"/>
        </w:rPr>
        <w:t xml:space="preserve">advance social justice and </w:t>
      </w:r>
      <w:r>
        <w:rPr>
          <w:rFonts w:ascii="Verdana" w:hAnsi="Verdana" w:cs="Times New Roman"/>
          <w:sz w:val="20"/>
          <w:szCs w:val="20"/>
        </w:rPr>
        <w:t xml:space="preserve">eliminate </w:t>
      </w:r>
      <w:r w:rsidRPr="006C7F39">
        <w:rPr>
          <w:rFonts w:ascii="Verdana" w:hAnsi="Verdana" w:cs="Times New Roman"/>
          <w:sz w:val="20"/>
          <w:szCs w:val="20"/>
        </w:rPr>
        <w:t>systemic racism</w:t>
      </w:r>
      <w:r>
        <w:rPr>
          <w:rFonts w:ascii="Verdana" w:hAnsi="Verdana" w:cs="Times New Roman"/>
          <w:sz w:val="20"/>
          <w:szCs w:val="20"/>
        </w:rPr>
        <w:t>.</w:t>
      </w:r>
    </w:p>
    <w:p w14:paraId="750856FC" w14:textId="77777777" w:rsidR="00F65C20" w:rsidRPr="006C7F39" w:rsidRDefault="00F65C20" w:rsidP="00625B7B">
      <w:pPr>
        <w:pStyle w:val="ListParagraph"/>
        <w:ind w:left="1080"/>
        <w:rPr>
          <w:rFonts w:ascii="Verdana" w:hAnsi="Verdana" w:cs="Times New Roman"/>
          <w:sz w:val="20"/>
          <w:szCs w:val="20"/>
        </w:rPr>
      </w:pPr>
    </w:p>
    <w:p w14:paraId="5BFE0771" w14:textId="072564C5" w:rsidR="00F65C20" w:rsidRPr="002F72C2" w:rsidRDefault="00F65C20" w:rsidP="00390790">
      <w:pPr>
        <w:pStyle w:val="ListParagraph"/>
        <w:numPr>
          <w:ilvl w:val="0"/>
          <w:numId w:val="11"/>
        </w:numPr>
        <w:ind w:firstLine="0"/>
        <w:jc w:val="both"/>
        <w:rPr>
          <w:rFonts w:ascii="Verdana" w:hAnsi="Verdana" w:cs="Times New Roman"/>
          <w:sz w:val="20"/>
          <w:szCs w:val="20"/>
        </w:rPr>
      </w:pPr>
      <w:r w:rsidRPr="002F72C2">
        <w:rPr>
          <w:rFonts w:ascii="Verdana" w:hAnsi="Verdana" w:cs="Times New Roman"/>
          <w:sz w:val="20"/>
          <w:szCs w:val="20"/>
        </w:rPr>
        <w:t xml:space="preserve">In collaboration with La Crosse County leadership, develop a roadmap, </w:t>
      </w:r>
      <w:r w:rsidR="00B161E4" w:rsidRPr="002F72C2">
        <w:rPr>
          <w:rFonts w:ascii="Verdana" w:hAnsi="Verdana" w:cs="Times New Roman"/>
          <w:sz w:val="20"/>
          <w:szCs w:val="20"/>
        </w:rPr>
        <w:t>process,</w:t>
      </w:r>
      <w:r w:rsidRPr="002F72C2">
        <w:rPr>
          <w:rFonts w:ascii="Verdana" w:hAnsi="Verdana" w:cs="Times New Roman"/>
          <w:sz w:val="20"/>
          <w:szCs w:val="20"/>
        </w:rPr>
        <w:t xml:space="preserve"> or mechanism for all La Crosse County employees to be able to view processes or policies through a lens that focus</w:t>
      </w:r>
      <w:r w:rsidR="002B6A5A">
        <w:rPr>
          <w:rFonts w:ascii="Verdana" w:hAnsi="Verdana" w:cs="Times New Roman"/>
          <w:sz w:val="20"/>
          <w:szCs w:val="20"/>
        </w:rPr>
        <w:t>es</w:t>
      </w:r>
      <w:r w:rsidRPr="002F72C2">
        <w:rPr>
          <w:rFonts w:ascii="Verdana" w:hAnsi="Verdana" w:cs="Times New Roman"/>
          <w:sz w:val="20"/>
          <w:szCs w:val="20"/>
        </w:rPr>
        <w:t xml:space="preserve"> on inclusivity. The EIB Plan will identify </w:t>
      </w:r>
      <w:r w:rsidR="00FF3F14">
        <w:rPr>
          <w:rFonts w:ascii="Verdana" w:hAnsi="Verdana" w:cs="Times New Roman"/>
          <w:sz w:val="20"/>
          <w:szCs w:val="20"/>
        </w:rPr>
        <w:t xml:space="preserve">metrics, </w:t>
      </w:r>
      <w:proofErr w:type="gramStart"/>
      <w:r w:rsidRPr="002F72C2">
        <w:rPr>
          <w:rFonts w:ascii="Verdana" w:hAnsi="Verdana" w:cs="Times New Roman"/>
          <w:sz w:val="20"/>
          <w:szCs w:val="20"/>
        </w:rPr>
        <w:t>milestones</w:t>
      </w:r>
      <w:proofErr w:type="gramEnd"/>
      <w:r w:rsidRPr="002F72C2">
        <w:rPr>
          <w:rFonts w:ascii="Verdana" w:hAnsi="Verdana" w:cs="Times New Roman"/>
          <w:sz w:val="20"/>
          <w:szCs w:val="20"/>
        </w:rPr>
        <w:t xml:space="preserve"> or targets of success within the plan. Train staff on how to apply the Equity, Inclusion, and Belonging framework to policies, programs, and services. </w:t>
      </w:r>
    </w:p>
    <w:p w14:paraId="3B706AAB" w14:textId="77777777" w:rsidR="00F65C20" w:rsidRPr="00DF1FB3" w:rsidRDefault="00F65C20" w:rsidP="00625B7B">
      <w:pPr>
        <w:pStyle w:val="ListParagraph"/>
        <w:rPr>
          <w:rFonts w:ascii="Verdana" w:hAnsi="Verdana" w:cs="Times New Roman"/>
          <w:sz w:val="20"/>
          <w:szCs w:val="20"/>
        </w:rPr>
      </w:pPr>
    </w:p>
    <w:p w14:paraId="62B8FC2F" w14:textId="0EEE48FC" w:rsidR="00F65C20" w:rsidRPr="00296D7A" w:rsidRDefault="00F65C20" w:rsidP="00390790">
      <w:pPr>
        <w:pStyle w:val="ListParagraph"/>
        <w:numPr>
          <w:ilvl w:val="0"/>
          <w:numId w:val="11"/>
        </w:numPr>
        <w:ind w:firstLine="0"/>
        <w:jc w:val="both"/>
        <w:rPr>
          <w:rFonts w:ascii="Verdana" w:hAnsi="Verdana" w:cs="Times New Roman"/>
          <w:sz w:val="20"/>
          <w:szCs w:val="20"/>
        </w:rPr>
      </w:pPr>
      <w:r w:rsidRPr="00296D7A">
        <w:rPr>
          <w:rFonts w:ascii="Verdana" w:hAnsi="Verdana" w:cs="Times New Roman"/>
          <w:sz w:val="20"/>
          <w:szCs w:val="20"/>
        </w:rPr>
        <w:t>Work with La Crosse County to build alliances and partnerships to improve wellbeing and increase success rates in communities of color</w:t>
      </w:r>
      <w:r w:rsidR="002B6A5A">
        <w:rPr>
          <w:rFonts w:ascii="Verdana" w:hAnsi="Verdana" w:cs="Times New Roman"/>
          <w:sz w:val="20"/>
          <w:szCs w:val="20"/>
        </w:rPr>
        <w:t>,</w:t>
      </w:r>
      <w:r w:rsidRPr="00296D7A">
        <w:rPr>
          <w:rFonts w:ascii="Verdana" w:hAnsi="Verdana" w:cs="Times New Roman"/>
          <w:sz w:val="20"/>
          <w:szCs w:val="20"/>
        </w:rPr>
        <w:t xml:space="preserve"> women, immigrants and refugees, and other marginalized communities. Primary areas of focus </w:t>
      </w:r>
      <w:r w:rsidR="00514F77" w:rsidRPr="00296D7A">
        <w:rPr>
          <w:rFonts w:ascii="Verdana" w:hAnsi="Verdana" w:cs="Times New Roman"/>
          <w:sz w:val="20"/>
          <w:szCs w:val="20"/>
        </w:rPr>
        <w:t>are</w:t>
      </w:r>
      <w:r w:rsidRPr="00296D7A">
        <w:rPr>
          <w:rFonts w:ascii="Verdana" w:hAnsi="Verdana" w:cs="Times New Roman"/>
          <w:sz w:val="20"/>
          <w:szCs w:val="20"/>
        </w:rPr>
        <w:t xml:space="preserve"> human services, health, criminal justice, economic development</w:t>
      </w:r>
      <w:r>
        <w:rPr>
          <w:rFonts w:ascii="Verdana" w:hAnsi="Verdana" w:cs="Times New Roman"/>
          <w:sz w:val="20"/>
          <w:szCs w:val="20"/>
        </w:rPr>
        <w:t>, neighborhood development</w:t>
      </w:r>
      <w:r w:rsidRPr="00296D7A">
        <w:rPr>
          <w:rFonts w:ascii="Verdana" w:hAnsi="Verdana" w:cs="Times New Roman"/>
          <w:sz w:val="20"/>
          <w:szCs w:val="20"/>
        </w:rPr>
        <w:t xml:space="preserve"> and parks. Utilize the roadmap, </w:t>
      </w:r>
      <w:r w:rsidR="00B161E4" w:rsidRPr="00296D7A">
        <w:rPr>
          <w:rFonts w:ascii="Verdana" w:hAnsi="Verdana" w:cs="Times New Roman"/>
          <w:sz w:val="20"/>
          <w:szCs w:val="20"/>
        </w:rPr>
        <w:t>process,</w:t>
      </w:r>
      <w:r w:rsidRPr="00296D7A">
        <w:rPr>
          <w:rFonts w:ascii="Verdana" w:hAnsi="Verdana" w:cs="Times New Roman"/>
          <w:sz w:val="20"/>
          <w:szCs w:val="20"/>
        </w:rPr>
        <w:t xml:space="preserve"> or mechanism in #2</w:t>
      </w:r>
      <w:r w:rsidR="002B6A5A">
        <w:rPr>
          <w:rFonts w:ascii="Verdana" w:hAnsi="Verdana" w:cs="Times New Roman"/>
          <w:sz w:val="20"/>
          <w:szCs w:val="20"/>
        </w:rPr>
        <w:t>,</w:t>
      </w:r>
      <w:r w:rsidRPr="00296D7A">
        <w:rPr>
          <w:rFonts w:ascii="Verdana" w:hAnsi="Verdana" w:cs="Times New Roman"/>
          <w:sz w:val="20"/>
          <w:szCs w:val="20"/>
        </w:rPr>
        <w:t xml:space="preserve"> to aid in building alliances and partnerships. Identify available metrics in each area to establish the baseline and to measure progress and success towards achieving the strategies include gathering relevant data and disaggregating data to identify disproportionate impacts by racial, ethnic, and economic demographics.</w:t>
      </w:r>
    </w:p>
    <w:p w14:paraId="6B6CA972" w14:textId="77777777" w:rsidR="00390790" w:rsidRPr="00BF2073" w:rsidRDefault="00390790" w:rsidP="00BF2073">
      <w:pPr>
        <w:rPr>
          <w:rFonts w:ascii="Verdana" w:hAnsi="Verdana" w:cs="Times New Roman"/>
          <w:sz w:val="20"/>
          <w:szCs w:val="20"/>
        </w:rPr>
      </w:pPr>
    </w:p>
    <w:p w14:paraId="7F8EBAF6" w14:textId="77777777" w:rsidR="00F81902" w:rsidRPr="00625B7B" w:rsidRDefault="00F81902" w:rsidP="00625B7B">
      <w:pPr>
        <w:spacing w:after="0" w:line="240" w:lineRule="auto"/>
        <w:ind w:left="720" w:firstLine="360"/>
        <w:contextualSpacing/>
        <w:rPr>
          <w:rFonts w:ascii="Verdana" w:hAnsi="Verdana" w:cs="Calibri"/>
          <w:sz w:val="20"/>
          <w:szCs w:val="20"/>
        </w:rPr>
      </w:pPr>
      <w:r w:rsidRPr="00625B7B">
        <w:rPr>
          <w:rFonts w:ascii="Verdana" w:hAnsi="Verdana" w:cs="Calibri"/>
          <w:sz w:val="20"/>
          <w:szCs w:val="20"/>
        </w:rPr>
        <w:t>Deliverables &amp; Meetings:</w:t>
      </w:r>
    </w:p>
    <w:p w14:paraId="21A7647B" w14:textId="6672A610" w:rsidR="00F81902" w:rsidRPr="006C7F39" w:rsidRDefault="000A3B5D" w:rsidP="00646360">
      <w:pPr>
        <w:numPr>
          <w:ilvl w:val="2"/>
          <w:numId w:val="15"/>
        </w:numPr>
        <w:spacing w:after="0" w:line="240" w:lineRule="auto"/>
        <w:ind w:left="1350" w:hanging="270"/>
        <w:contextualSpacing/>
        <w:rPr>
          <w:rFonts w:ascii="Verdana" w:hAnsi="Verdana" w:cs="Calibri"/>
          <w:sz w:val="20"/>
          <w:szCs w:val="20"/>
        </w:rPr>
      </w:pPr>
      <w:r w:rsidRPr="008A2EEE">
        <w:rPr>
          <w:rFonts w:ascii="Verdana" w:hAnsi="Verdana" w:cs="Calibri"/>
          <w:sz w:val="20"/>
          <w:szCs w:val="20"/>
        </w:rPr>
        <w:t>La Crosse County EI</w:t>
      </w:r>
      <w:r w:rsidR="008A2EEE" w:rsidRPr="008A2EEE">
        <w:rPr>
          <w:rFonts w:ascii="Verdana" w:hAnsi="Verdana" w:cs="Calibri"/>
          <w:sz w:val="20"/>
          <w:szCs w:val="20"/>
        </w:rPr>
        <w:t>B Plan</w:t>
      </w:r>
      <w:r w:rsidR="00F81902" w:rsidRPr="006C7F39">
        <w:rPr>
          <w:rFonts w:ascii="Verdana" w:hAnsi="Verdana" w:cs="Calibri"/>
          <w:sz w:val="20"/>
          <w:szCs w:val="20"/>
        </w:rPr>
        <w:t xml:space="preserve"> to include elements listed above and others as suggested by the Consultant or identified through community engagement and agreed to by the </w:t>
      </w:r>
      <w:r w:rsidR="00A0223E" w:rsidRPr="006C7F39">
        <w:rPr>
          <w:rFonts w:ascii="Verdana" w:hAnsi="Verdana" w:cs="Calibri"/>
          <w:sz w:val="20"/>
          <w:szCs w:val="20"/>
        </w:rPr>
        <w:t>County</w:t>
      </w:r>
      <w:r w:rsidR="00F81902" w:rsidRPr="006C7F39">
        <w:rPr>
          <w:rFonts w:ascii="Verdana" w:hAnsi="Verdana" w:cs="Calibri"/>
          <w:sz w:val="20"/>
          <w:szCs w:val="20"/>
        </w:rPr>
        <w:t>'s Steering Committee/Implementation Team</w:t>
      </w:r>
      <w:r w:rsidR="002B6A5A">
        <w:rPr>
          <w:rFonts w:ascii="Verdana" w:hAnsi="Verdana" w:cs="Calibri"/>
          <w:sz w:val="20"/>
          <w:szCs w:val="20"/>
        </w:rPr>
        <w:t>.</w:t>
      </w:r>
    </w:p>
    <w:p w14:paraId="2DC698ED" w14:textId="40FDC490" w:rsidR="00F81902" w:rsidRPr="006C7F39" w:rsidRDefault="00F81902" w:rsidP="00646360">
      <w:pPr>
        <w:numPr>
          <w:ilvl w:val="2"/>
          <w:numId w:val="15"/>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lastRenderedPageBreak/>
        <w:t xml:space="preserve">Presentations to the </w:t>
      </w:r>
      <w:r w:rsidR="000D2615">
        <w:rPr>
          <w:rFonts w:ascii="Verdana" w:hAnsi="Verdana" w:cs="Calibri"/>
          <w:sz w:val="20"/>
          <w:szCs w:val="20"/>
        </w:rPr>
        <w:t xml:space="preserve">county administrator, county board chair, and La Crosse </w:t>
      </w:r>
      <w:r w:rsidR="00A0223E" w:rsidRPr="006C7F39">
        <w:rPr>
          <w:rFonts w:ascii="Verdana" w:hAnsi="Verdana" w:cs="Calibri"/>
          <w:sz w:val="20"/>
          <w:szCs w:val="20"/>
        </w:rPr>
        <w:t>County</w:t>
      </w:r>
      <w:r w:rsidRPr="006C7F39">
        <w:rPr>
          <w:rFonts w:ascii="Verdana" w:hAnsi="Verdana" w:cs="Calibri"/>
          <w:sz w:val="20"/>
          <w:szCs w:val="20"/>
        </w:rPr>
        <w:t xml:space="preserve"> </w:t>
      </w:r>
      <w:r w:rsidR="008A2EEE">
        <w:rPr>
          <w:rFonts w:ascii="Verdana" w:hAnsi="Verdana" w:cs="Calibri"/>
          <w:sz w:val="20"/>
          <w:szCs w:val="20"/>
        </w:rPr>
        <w:t>Board of Supervisors</w:t>
      </w:r>
      <w:r w:rsidRPr="006C7F39">
        <w:rPr>
          <w:rFonts w:ascii="Verdana" w:hAnsi="Verdana" w:cs="Calibri"/>
          <w:sz w:val="20"/>
          <w:szCs w:val="20"/>
        </w:rPr>
        <w:t xml:space="preserve">, and other groups as determined through the </w:t>
      </w:r>
      <w:r w:rsidR="00D8567F">
        <w:rPr>
          <w:rFonts w:ascii="Verdana" w:hAnsi="Verdana" w:cs="Calibri"/>
          <w:sz w:val="20"/>
          <w:szCs w:val="20"/>
        </w:rPr>
        <w:t xml:space="preserve">EIB </w:t>
      </w:r>
      <w:r w:rsidRPr="006C7F39">
        <w:rPr>
          <w:rFonts w:ascii="Verdana" w:hAnsi="Verdana" w:cs="Calibri"/>
          <w:sz w:val="20"/>
          <w:szCs w:val="20"/>
        </w:rPr>
        <w:t xml:space="preserve">Plan creation process. </w:t>
      </w:r>
    </w:p>
    <w:p w14:paraId="36E5988F" w14:textId="2902668B" w:rsidR="00F81902" w:rsidRPr="00646360" w:rsidRDefault="00F81902" w:rsidP="00646360">
      <w:pPr>
        <w:pStyle w:val="ListParagraph"/>
        <w:numPr>
          <w:ilvl w:val="3"/>
          <w:numId w:val="15"/>
        </w:numPr>
        <w:spacing w:after="0" w:line="240" w:lineRule="auto"/>
        <w:ind w:left="1350" w:hanging="270"/>
        <w:rPr>
          <w:rFonts w:ascii="Verdana" w:hAnsi="Verdana" w:cs="Calibri"/>
          <w:sz w:val="20"/>
          <w:szCs w:val="20"/>
        </w:rPr>
      </w:pPr>
      <w:r w:rsidRPr="00646360">
        <w:rPr>
          <w:rFonts w:ascii="Verdana" w:hAnsi="Verdana" w:cs="Calibri"/>
          <w:sz w:val="20"/>
          <w:szCs w:val="20"/>
        </w:rPr>
        <w:t xml:space="preserve">Public meetings to present the </w:t>
      </w:r>
      <w:r w:rsidR="00D8567F" w:rsidRPr="00646360">
        <w:rPr>
          <w:rFonts w:ascii="Verdana" w:hAnsi="Verdana" w:cs="Calibri"/>
          <w:sz w:val="20"/>
          <w:szCs w:val="20"/>
        </w:rPr>
        <w:t xml:space="preserve">EIB </w:t>
      </w:r>
      <w:r w:rsidRPr="00646360">
        <w:rPr>
          <w:rFonts w:ascii="Verdana" w:hAnsi="Verdana" w:cs="Calibri"/>
          <w:sz w:val="20"/>
          <w:szCs w:val="20"/>
        </w:rPr>
        <w:t>Plan to the county and communities.</w:t>
      </w:r>
    </w:p>
    <w:p w14:paraId="211A8556" w14:textId="5759AEB2" w:rsidR="00F81902" w:rsidRPr="006C7F39" w:rsidRDefault="00F81902" w:rsidP="00646360">
      <w:pPr>
        <w:numPr>
          <w:ilvl w:val="2"/>
          <w:numId w:val="15"/>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t xml:space="preserve">Format deliverables </w:t>
      </w:r>
      <w:r w:rsidR="0021734E">
        <w:rPr>
          <w:rFonts w:ascii="Verdana" w:hAnsi="Verdana" w:cs="Calibri"/>
          <w:sz w:val="20"/>
          <w:szCs w:val="20"/>
        </w:rPr>
        <w:t xml:space="preserve">must be compatible with </w:t>
      </w:r>
      <w:proofErr w:type="spellStart"/>
      <w:r w:rsidR="00174014">
        <w:rPr>
          <w:rFonts w:ascii="Verdana" w:hAnsi="Verdana" w:cs="Calibri"/>
          <w:sz w:val="20"/>
          <w:szCs w:val="20"/>
        </w:rPr>
        <w:t>DemandStar</w:t>
      </w:r>
      <w:proofErr w:type="spellEnd"/>
      <w:r w:rsidR="002B6A5A">
        <w:rPr>
          <w:rFonts w:ascii="Verdana" w:hAnsi="Verdana" w:cs="Calibri"/>
          <w:sz w:val="20"/>
          <w:szCs w:val="20"/>
        </w:rPr>
        <w:t>.</w:t>
      </w:r>
    </w:p>
    <w:p w14:paraId="1179F07D" w14:textId="77777777" w:rsidR="00F81902" w:rsidRPr="006C7F39" w:rsidRDefault="00F81902" w:rsidP="00F81902">
      <w:pPr>
        <w:spacing w:after="0" w:line="240" w:lineRule="auto"/>
        <w:ind w:left="1080"/>
        <w:contextualSpacing/>
        <w:rPr>
          <w:rFonts w:ascii="Verdana" w:hAnsi="Verdana" w:cs="Calibri"/>
          <w:sz w:val="20"/>
          <w:szCs w:val="20"/>
        </w:rPr>
      </w:pPr>
    </w:p>
    <w:p w14:paraId="0E0BA063" w14:textId="1DF9773B" w:rsidR="00F81902" w:rsidRPr="00625B7B" w:rsidRDefault="00F81902" w:rsidP="00F81902">
      <w:pPr>
        <w:spacing w:after="0" w:line="240" w:lineRule="auto"/>
        <w:ind w:left="720"/>
        <w:rPr>
          <w:rFonts w:ascii="Verdana" w:hAnsi="Verdana" w:cs="Calibri"/>
          <w:sz w:val="20"/>
          <w:szCs w:val="20"/>
        </w:rPr>
      </w:pPr>
      <w:r w:rsidRPr="00625B7B">
        <w:rPr>
          <w:rFonts w:ascii="Verdana" w:hAnsi="Verdana" w:cs="Calibri"/>
          <w:sz w:val="20"/>
          <w:szCs w:val="20"/>
        </w:rPr>
        <w:t>Task 4. Build Staff Capac</w:t>
      </w:r>
      <w:r w:rsidR="00EF6D24" w:rsidRPr="00625B7B">
        <w:rPr>
          <w:rFonts w:ascii="Verdana" w:hAnsi="Verdana" w:cs="Calibri"/>
          <w:sz w:val="20"/>
          <w:szCs w:val="20"/>
        </w:rPr>
        <w:t>ity</w:t>
      </w:r>
      <w:r w:rsidRPr="00625B7B">
        <w:rPr>
          <w:rFonts w:ascii="Verdana" w:hAnsi="Verdana" w:cs="Calibri"/>
          <w:sz w:val="20"/>
          <w:szCs w:val="20"/>
        </w:rPr>
        <w:t xml:space="preserve"> to Implement the </w:t>
      </w:r>
      <w:r w:rsidR="006C61DF" w:rsidRPr="00625B7B">
        <w:rPr>
          <w:rFonts w:ascii="Verdana" w:hAnsi="Verdana" w:cs="Calibri"/>
          <w:sz w:val="20"/>
          <w:szCs w:val="20"/>
        </w:rPr>
        <w:t xml:space="preserve">Equity, Inclusion and Belonging (EIB) </w:t>
      </w:r>
      <w:r w:rsidRPr="00625B7B">
        <w:rPr>
          <w:rFonts w:ascii="Verdana" w:hAnsi="Verdana" w:cs="Calibri"/>
          <w:sz w:val="20"/>
          <w:szCs w:val="20"/>
        </w:rPr>
        <w:t>Plan</w:t>
      </w:r>
    </w:p>
    <w:p w14:paraId="6F14B98C" w14:textId="77777777" w:rsidR="00F81902" w:rsidRPr="006C7F39" w:rsidRDefault="00F81902" w:rsidP="00F81902">
      <w:pPr>
        <w:spacing w:after="0" w:line="240" w:lineRule="auto"/>
        <w:ind w:left="1080"/>
        <w:contextualSpacing/>
        <w:rPr>
          <w:rFonts w:ascii="Verdana" w:hAnsi="Verdana" w:cs="Calibri"/>
          <w:sz w:val="20"/>
          <w:szCs w:val="20"/>
        </w:rPr>
      </w:pPr>
    </w:p>
    <w:p w14:paraId="091F29EC" w14:textId="08128F33" w:rsidR="00F81902" w:rsidRPr="006C7F39" w:rsidRDefault="00F81902" w:rsidP="00390790">
      <w:pPr>
        <w:spacing w:after="0" w:line="240" w:lineRule="auto"/>
        <w:ind w:left="720"/>
        <w:jc w:val="both"/>
        <w:rPr>
          <w:rFonts w:ascii="Verdana" w:hAnsi="Verdana" w:cs="Calibri"/>
          <w:sz w:val="20"/>
          <w:szCs w:val="20"/>
        </w:rPr>
      </w:pPr>
      <w:r w:rsidRPr="006C7F39">
        <w:rPr>
          <w:rFonts w:ascii="Verdana" w:hAnsi="Verdana" w:cs="Calibri"/>
          <w:sz w:val="20"/>
          <w:szCs w:val="20"/>
        </w:rPr>
        <w:t xml:space="preserve">As part of </w:t>
      </w:r>
      <w:r w:rsidR="00E12D32">
        <w:rPr>
          <w:rFonts w:ascii="Verdana" w:hAnsi="Verdana" w:cs="Calibri"/>
          <w:sz w:val="20"/>
          <w:szCs w:val="20"/>
        </w:rPr>
        <w:t>t</w:t>
      </w:r>
      <w:r w:rsidRPr="006C7F39">
        <w:rPr>
          <w:rFonts w:ascii="Verdana" w:hAnsi="Verdana" w:cs="Calibri"/>
          <w:sz w:val="20"/>
          <w:szCs w:val="20"/>
        </w:rPr>
        <w:t xml:space="preserve">he </w:t>
      </w:r>
      <w:r w:rsidR="00E12D32">
        <w:rPr>
          <w:rFonts w:ascii="Verdana" w:hAnsi="Verdana" w:cs="Calibri"/>
          <w:sz w:val="20"/>
          <w:szCs w:val="20"/>
        </w:rPr>
        <w:t xml:space="preserve">EIB </w:t>
      </w:r>
      <w:r w:rsidRPr="006C7F39">
        <w:rPr>
          <w:rFonts w:ascii="Verdana" w:hAnsi="Verdana" w:cs="Calibri"/>
          <w:sz w:val="20"/>
          <w:szCs w:val="20"/>
        </w:rPr>
        <w:t xml:space="preserve">Plan, the Consultant shall make recommendations to build </w:t>
      </w:r>
      <w:r w:rsidR="00A0223E" w:rsidRPr="006C7F39">
        <w:rPr>
          <w:rFonts w:ascii="Verdana" w:hAnsi="Verdana" w:cs="Calibri"/>
          <w:sz w:val="20"/>
          <w:szCs w:val="20"/>
        </w:rPr>
        <w:t xml:space="preserve">La Crosse County </w:t>
      </w:r>
      <w:r w:rsidRPr="006C7F39">
        <w:rPr>
          <w:rFonts w:ascii="Verdana" w:hAnsi="Verdana" w:cs="Calibri"/>
          <w:sz w:val="20"/>
          <w:szCs w:val="20"/>
        </w:rPr>
        <w:t>capa</w:t>
      </w:r>
      <w:r w:rsidR="00A0223E" w:rsidRPr="006C7F39">
        <w:rPr>
          <w:rFonts w:ascii="Verdana" w:hAnsi="Verdana" w:cs="Calibri"/>
          <w:sz w:val="20"/>
          <w:szCs w:val="20"/>
        </w:rPr>
        <w:t>city</w:t>
      </w:r>
      <w:r w:rsidRPr="006C7F39">
        <w:rPr>
          <w:rFonts w:ascii="Verdana" w:hAnsi="Verdana" w:cs="Calibri"/>
          <w:sz w:val="20"/>
          <w:szCs w:val="20"/>
        </w:rPr>
        <w:t xml:space="preserve"> to implement the Equity</w:t>
      </w:r>
      <w:r w:rsidR="006C61DF">
        <w:rPr>
          <w:rFonts w:ascii="Verdana" w:hAnsi="Verdana" w:cs="Calibri"/>
          <w:sz w:val="20"/>
          <w:szCs w:val="20"/>
        </w:rPr>
        <w:t>, Inclusion and Belonging</w:t>
      </w:r>
      <w:r w:rsidRPr="006C7F39">
        <w:rPr>
          <w:rFonts w:ascii="Verdana" w:hAnsi="Verdana" w:cs="Calibri"/>
          <w:sz w:val="20"/>
          <w:szCs w:val="20"/>
        </w:rPr>
        <w:t xml:space="preserve"> Plan. The Consultant will work with the Human Resources Department and the Implementation Team to help ensure the </w:t>
      </w:r>
      <w:r w:rsidR="00A0223E" w:rsidRPr="006C7F39">
        <w:rPr>
          <w:rFonts w:ascii="Verdana" w:hAnsi="Verdana" w:cs="Calibri"/>
          <w:sz w:val="20"/>
          <w:szCs w:val="20"/>
        </w:rPr>
        <w:t>County</w:t>
      </w:r>
      <w:r w:rsidRPr="006C7F39">
        <w:rPr>
          <w:rFonts w:ascii="Verdana" w:hAnsi="Verdana" w:cs="Calibri"/>
          <w:sz w:val="20"/>
          <w:szCs w:val="20"/>
        </w:rPr>
        <w:t xml:space="preserve"> is best prepared to implement the E</w:t>
      </w:r>
      <w:r w:rsidR="00187D67">
        <w:rPr>
          <w:rFonts w:ascii="Verdana" w:hAnsi="Verdana" w:cs="Calibri"/>
          <w:sz w:val="20"/>
          <w:szCs w:val="20"/>
        </w:rPr>
        <w:t>IB</w:t>
      </w:r>
      <w:r w:rsidRPr="006C7F39">
        <w:rPr>
          <w:rFonts w:ascii="Verdana" w:hAnsi="Verdana" w:cs="Calibri"/>
          <w:sz w:val="20"/>
          <w:szCs w:val="20"/>
        </w:rPr>
        <w:t xml:space="preserve"> Plan. This may include:</w:t>
      </w:r>
    </w:p>
    <w:p w14:paraId="0B97F22B" w14:textId="729E79C6" w:rsidR="00F81902" w:rsidRPr="006C7F39" w:rsidRDefault="00F81902" w:rsidP="00646360">
      <w:pPr>
        <w:numPr>
          <w:ilvl w:val="2"/>
          <w:numId w:val="15"/>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t xml:space="preserve">Recommendations of actionable steps to help ensure the </w:t>
      </w:r>
      <w:r w:rsidR="00A0223E" w:rsidRPr="006C7F39">
        <w:rPr>
          <w:rFonts w:ascii="Verdana" w:hAnsi="Verdana" w:cs="Calibri"/>
          <w:sz w:val="20"/>
          <w:szCs w:val="20"/>
        </w:rPr>
        <w:t>County</w:t>
      </w:r>
      <w:r w:rsidRPr="006C7F39">
        <w:rPr>
          <w:rFonts w:ascii="Verdana" w:hAnsi="Verdana" w:cs="Calibri"/>
          <w:sz w:val="20"/>
          <w:szCs w:val="20"/>
        </w:rPr>
        <w:t xml:space="preserve"> is prepared to implement the </w:t>
      </w:r>
      <w:r w:rsidR="00187D67">
        <w:rPr>
          <w:rFonts w:ascii="Verdana" w:hAnsi="Verdana" w:cs="Calibri"/>
          <w:sz w:val="20"/>
          <w:szCs w:val="20"/>
        </w:rPr>
        <w:t xml:space="preserve">EIB </w:t>
      </w:r>
      <w:r w:rsidRPr="006C7F39">
        <w:rPr>
          <w:rFonts w:ascii="Verdana" w:hAnsi="Verdana" w:cs="Calibri"/>
          <w:sz w:val="20"/>
          <w:szCs w:val="20"/>
        </w:rPr>
        <w:t xml:space="preserve">Plan, including recommendations for building </w:t>
      </w:r>
      <w:r w:rsidR="00A0223E" w:rsidRPr="006C7F39">
        <w:rPr>
          <w:rFonts w:ascii="Verdana" w:hAnsi="Verdana" w:cs="Calibri"/>
          <w:sz w:val="20"/>
          <w:szCs w:val="20"/>
        </w:rPr>
        <w:t>County</w:t>
      </w:r>
      <w:r w:rsidRPr="006C7F39">
        <w:rPr>
          <w:rFonts w:ascii="Verdana" w:hAnsi="Verdana" w:cs="Calibri"/>
          <w:sz w:val="20"/>
          <w:szCs w:val="20"/>
        </w:rPr>
        <w:t xml:space="preserve"> staff capac</w:t>
      </w:r>
      <w:r w:rsidR="001C344B" w:rsidRPr="006C7F39">
        <w:rPr>
          <w:rFonts w:ascii="Verdana" w:hAnsi="Verdana" w:cs="Calibri"/>
          <w:sz w:val="20"/>
          <w:szCs w:val="20"/>
        </w:rPr>
        <w:t>ity</w:t>
      </w:r>
      <w:r w:rsidRPr="006C7F39">
        <w:rPr>
          <w:rFonts w:ascii="Verdana" w:hAnsi="Verdana" w:cs="Calibri"/>
          <w:sz w:val="20"/>
          <w:szCs w:val="20"/>
        </w:rPr>
        <w:t xml:space="preserve"> for </w:t>
      </w:r>
      <w:r w:rsidR="00625B7B" w:rsidRPr="006C7F39">
        <w:rPr>
          <w:rFonts w:ascii="Verdana" w:hAnsi="Verdana" w:cs="Calibri"/>
          <w:sz w:val="20"/>
          <w:szCs w:val="20"/>
        </w:rPr>
        <w:t>implementation</w:t>
      </w:r>
      <w:r w:rsidR="002B6A5A">
        <w:rPr>
          <w:rFonts w:ascii="Verdana" w:hAnsi="Verdana" w:cs="Calibri"/>
          <w:sz w:val="20"/>
          <w:szCs w:val="20"/>
        </w:rPr>
        <w:t>.</w:t>
      </w:r>
    </w:p>
    <w:p w14:paraId="5F320E45" w14:textId="13E226D8" w:rsidR="00F81902" w:rsidRPr="006C7F39" w:rsidRDefault="00F81902" w:rsidP="00646360">
      <w:pPr>
        <w:numPr>
          <w:ilvl w:val="2"/>
          <w:numId w:val="15"/>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t xml:space="preserve">Examination of how the </w:t>
      </w:r>
      <w:r w:rsidR="00A0223E" w:rsidRPr="006C7F39">
        <w:rPr>
          <w:rFonts w:ascii="Verdana" w:hAnsi="Verdana" w:cs="Calibri"/>
          <w:sz w:val="20"/>
          <w:szCs w:val="20"/>
        </w:rPr>
        <w:t>County</w:t>
      </w:r>
      <w:r w:rsidRPr="006C7F39">
        <w:rPr>
          <w:rFonts w:ascii="Verdana" w:hAnsi="Verdana" w:cs="Calibri"/>
          <w:sz w:val="20"/>
          <w:szCs w:val="20"/>
        </w:rPr>
        <w:t xml:space="preserve"> could best use existing or new staff positions, whether in generally dedicated to equity or a specific type of equity such as disability and accessibility</w:t>
      </w:r>
      <w:r w:rsidR="002B6A5A">
        <w:rPr>
          <w:rFonts w:ascii="Verdana" w:hAnsi="Verdana" w:cs="Calibri"/>
          <w:sz w:val="20"/>
          <w:szCs w:val="20"/>
        </w:rPr>
        <w:t>.</w:t>
      </w:r>
    </w:p>
    <w:p w14:paraId="1E5A652E" w14:textId="0ACC8866" w:rsidR="00F81902" w:rsidRPr="006C7F39" w:rsidRDefault="00F81902" w:rsidP="00646360">
      <w:pPr>
        <w:numPr>
          <w:ilvl w:val="2"/>
          <w:numId w:val="15"/>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t>Recommendations for specific types of trainings or accreditations to improve staff's equity foundations and actions</w:t>
      </w:r>
      <w:r w:rsidR="002B6A5A">
        <w:rPr>
          <w:rFonts w:ascii="Verdana" w:hAnsi="Verdana" w:cs="Calibri"/>
          <w:sz w:val="20"/>
          <w:szCs w:val="20"/>
        </w:rPr>
        <w:t>.</w:t>
      </w:r>
      <w:r w:rsidRPr="006C7F39">
        <w:rPr>
          <w:rFonts w:ascii="Verdana" w:hAnsi="Verdana" w:cs="Calibri"/>
          <w:sz w:val="20"/>
          <w:szCs w:val="20"/>
        </w:rPr>
        <w:t xml:space="preserve"> </w:t>
      </w:r>
    </w:p>
    <w:p w14:paraId="0CE84FB5" w14:textId="01FBD147" w:rsidR="00F81902" w:rsidRPr="006C7F39" w:rsidRDefault="00F81902" w:rsidP="00646360">
      <w:pPr>
        <w:numPr>
          <w:ilvl w:val="2"/>
          <w:numId w:val="15"/>
        </w:numPr>
        <w:spacing w:after="0" w:line="240" w:lineRule="auto"/>
        <w:ind w:left="1350" w:hanging="270"/>
        <w:contextualSpacing/>
        <w:rPr>
          <w:rFonts w:ascii="Verdana" w:hAnsi="Verdana" w:cs="Calibri"/>
          <w:sz w:val="20"/>
          <w:szCs w:val="20"/>
        </w:rPr>
      </w:pPr>
      <w:r w:rsidRPr="006C7F39">
        <w:rPr>
          <w:rFonts w:ascii="Verdana" w:hAnsi="Verdana" w:cs="Calibri"/>
          <w:sz w:val="20"/>
          <w:szCs w:val="20"/>
        </w:rPr>
        <w:t xml:space="preserve">Best practices to increase employee diversity and equitable opportunities for employment with the </w:t>
      </w:r>
      <w:r w:rsidR="00A0223E" w:rsidRPr="006C7F39">
        <w:rPr>
          <w:rFonts w:ascii="Verdana" w:hAnsi="Verdana" w:cs="Calibri"/>
          <w:sz w:val="20"/>
          <w:szCs w:val="20"/>
        </w:rPr>
        <w:t>County</w:t>
      </w:r>
      <w:r w:rsidRPr="006C7F39">
        <w:rPr>
          <w:rFonts w:ascii="Verdana" w:hAnsi="Verdana" w:cs="Calibri"/>
          <w:sz w:val="20"/>
          <w:szCs w:val="20"/>
        </w:rPr>
        <w:t>.</w:t>
      </w:r>
    </w:p>
    <w:p w14:paraId="47469CDC" w14:textId="77777777" w:rsidR="00F81902" w:rsidRPr="006C7F39" w:rsidRDefault="00F81902" w:rsidP="00F81902">
      <w:pPr>
        <w:spacing w:after="0" w:line="240" w:lineRule="auto"/>
        <w:ind w:left="1080"/>
        <w:contextualSpacing/>
        <w:rPr>
          <w:rFonts w:ascii="Verdana" w:hAnsi="Verdana" w:cs="Calibri"/>
          <w:sz w:val="20"/>
          <w:szCs w:val="20"/>
        </w:rPr>
      </w:pPr>
    </w:p>
    <w:p w14:paraId="41636B2E" w14:textId="41455487" w:rsidR="00F81902" w:rsidRPr="006C7F39" w:rsidRDefault="0034708C" w:rsidP="00646360">
      <w:pPr>
        <w:spacing w:after="0" w:line="240" w:lineRule="auto"/>
        <w:ind w:left="1080"/>
        <w:contextualSpacing/>
        <w:rPr>
          <w:rFonts w:ascii="Verdana" w:hAnsi="Verdana" w:cs="Calibri"/>
          <w:sz w:val="20"/>
          <w:szCs w:val="20"/>
        </w:rPr>
      </w:pPr>
      <w:r w:rsidRPr="00625B7B">
        <w:rPr>
          <w:rFonts w:ascii="Verdana" w:hAnsi="Verdana" w:cs="Calibri"/>
          <w:sz w:val="20"/>
          <w:szCs w:val="20"/>
        </w:rPr>
        <w:t>Deliverables &amp; Meetings</w:t>
      </w:r>
    </w:p>
    <w:p w14:paraId="1E139011" w14:textId="77777777" w:rsidR="00F81902" w:rsidRPr="00625B7B" w:rsidRDefault="00F81902" w:rsidP="00390790">
      <w:pPr>
        <w:pStyle w:val="ListParagraph"/>
        <w:numPr>
          <w:ilvl w:val="0"/>
          <w:numId w:val="21"/>
        </w:numPr>
        <w:spacing w:after="0" w:line="240" w:lineRule="auto"/>
        <w:ind w:left="1350" w:hanging="270"/>
        <w:jc w:val="both"/>
        <w:rPr>
          <w:rFonts w:ascii="Verdana" w:hAnsi="Verdana" w:cs="Calibri"/>
          <w:sz w:val="20"/>
          <w:szCs w:val="20"/>
        </w:rPr>
      </w:pPr>
      <w:r w:rsidRPr="00625B7B">
        <w:rPr>
          <w:rFonts w:ascii="Verdana" w:hAnsi="Verdana" w:cs="Calibri"/>
          <w:sz w:val="20"/>
          <w:szCs w:val="20"/>
        </w:rPr>
        <w:t>Consultant shall have the ability and discipline to produce written documents in the form of PowerPoint presentations; training materials; summarizing documents that articulate key take-aways from meetings, trainings and convenings; recommendations to inform future strategic decision-making; among other materials which are high quality, easy to understand, and professionally presented. Written materials should reflect the following:</w:t>
      </w:r>
    </w:p>
    <w:p w14:paraId="6F8A932C" w14:textId="77777777" w:rsidR="00F81902" w:rsidRPr="006C7F39" w:rsidRDefault="00F81902" w:rsidP="00F81902">
      <w:pPr>
        <w:spacing w:after="0" w:line="240" w:lineRule="auto"/>
        <w:ind w:left="720"/>
        <w:rPr>
          <w:rFonts w:ascii="Verdana" w:hAnsi="Verdana" w:cs="Calibri"/>
          <w:sz w:val="20"/>
          <w:szCs w:val="20"/>
        </w:rPr>
      </w:pPr>
    </w:p>
    <w:p w14:paraId="323CE543" w14:textId="77777777" w:rsidR="00F81902" w:rsidRPr="006C7F39" w:rsidRDefault="00F81902" w:rsidP="00646360">
      <w:pPr>
        <w:numPr>
          <w:ilvl w:val="4"/>
          <w:numId w:val="17"/>
        </w:numPr>
        <w:spacing w:after="0" w:line="240" w:lineRule="auto"/>
        <w:contextualSpacing/>
        <w:rPr>
          <w:rFonts w:ascii="Verdana" w:hAnsi="Verdana" w:cs="Calibri"/>
          <w:sz w:val="20"/>
          <w:szCs w:val="20"/>
        </w:rPr>
      </w:pPr>
      <w:r w:rsidRPr="006C7F39">
        <w:rPr>
          <w:rFonts w:ascii="Verdana" w:hAnsi="Verdana" w:cs="Calibri"/>
          <w:sz w:val="20"/>
          <w:szCs w:val="20"/>
        </w:rPr>
        <w:t>Rigor: Driven by thoughtful, quality, and detail-oriented processes, project output, and reflect client/team interactions.</w:t>
      </w:r>
    </w:p>
    <w:p w14:paraId="653412EE" w14:textId="77777777" w:rsidR="00F81902" w:rsidRPr="006C7F39" w:rsidRDefault="00F81902" w:rsidP="00646360">
      <w:pPr>
        <w:numPr>
          <w:ilvl w:val="4"/>
          <w:numId w:val="17"/>
        </w:numPr>
        <w:spacing w:after="0" w:line="240" w:lineRule="auto"/>
        <w:contextualSpacing/>
        <w:rPr>
          <w:rFonts w:ascii="Verdana" w:hAnsi="Verdana" w:cs="Calibri"/>
          <w:sz w:val="20"/>
          <w:szCs w:val="20"/>
        </w:rPr>
      </w:pPr>
      <w:r w:rsidRPr="006C7F39">
        <w:rPr>
          <w:rFonts w:ascii="Verdana" w:hAnsi="Verdana" w:cs="Calibri"/>
          <w:sz w:val="20"/>
          <w:szCs w:val="20"/>
        </w:rPr>
        <w:t>Ethical: Demonstrates strong ethics - high ethical and moral standards; communicates clearly.</w:t>
      </w:r>
    </w:p>
    <w:p w14:paraId="19C71B44" w14:textId="470E0E3B" w:rsidR="00F81902" w:rsidRPr="006C7F39" w:rsidRDefault="00F81902" w:rsidP="00646360">
      <w:pPr>
        <w:numPr>
          <w:ilvl w:val="4"/>
          <w:numId w:val="17"/>
        </w:numPr>
        <w:spacing w:after="0" w:line="240" w:lineRule="auto"/>
        <w:contextualSpacing/>
        <w:rPr>
          <w:rFonts w:ascii="Verdana" w:hAnsi="Verdana" w:cs="Calibri"/>
          <w:sz w:val="20"/>
          <w:szCs w:val="20"/>
        </w:rPr>
      </w:pPr>
      <w:r w:rsidRPr="006C7F39">
        <w:rPr>
          <w:rFonts w:ascii="Verdana" w:hAnsi="Verdana" w:cs="Calibri"/>
          <w:sz w:val="20"/>
          <w:szCs w:val="20"/>
        </w:rPr>
        <w:t xml:space="preserve">Action-orientation: Documents should communicate in a way that help others see opportunities, navigate barriers, and problem solve solutions that enhance </w:t>
      </w:r>
      <w:r w:rsidR="00BC4A38">
        <w:rPr>
          <w:rFonts w:ascii="Verdana" w:hAnsi="Verdana" w:cs="Calibri"/>
          <w:sz w:val="20"/>
          <w:szCs w:val="20"/>
        </w:rPr>
        <w:t>La Crosse County’s</w:t>
      </w:r>
      <w:r w:rsidRPr="006C7F39">
        <w:rPr>
          <w:rFonts w:ascii="Verdana" w:hAnsi="Verdana" w:cs="Calibri"/>
          <w:sz w:val="20"/>
          <w:szCs w:val="20"/>
        </w:rPr>
        <w:t xml:space="preserve"> deliverables, processes, and practices.</w:t>
      </w:r>
    </w:p>
    <w:p w14:paraId="066DBB46" w14:textId="4E5CA459" w:rsidR="00F81902" w:rsidRPr="006C7F39" w:rsidRDefault="00F81902" w:rsidP="00646360">
      <w:pPr>
        <w:numPr>
          <w:ilvl w:val="4"/>
          <w:numId w:val="17"/>
        </w:numPr>
        <w:spacing w:after="0" w:line="240" w:lineRule="auto"/>
        <w:contextualSpacing/>
        <w:rPr>
          <w:rFonts w:ascii="Verdana" w:hAnsi="Verdana" w:cs="Calibri"/>
          <w:sz w:val="20"/>
          <w:szCs w:val="20"/>
        </w:rPr>
      </w:pPr>
      <w:r w:rsidRPr="006C7F39">
        <w:rPr>
          <w:rFonts w:ascii="Verdana" w:hAnsi="Verdana" w:cs="Calibri"/>
          <w:sz w:val="20"/>
          <w:szCs w:val="20"/>
        </w:rPr>
        <w:t xml:space="preserve">Professional: Materials shared with the </w:t>
      </w:r>
      <w:r w:rsidR="00BC4A38">
        <w:rPr>
          <w:rFonts w:ascii="Verdana" w:hAnsi="Verdana" w:cs="Calibri"/>
          <w:sz w:val="20"/>
          <w:szCs w:val="20"/>
        </w:rPr>
        <w:t xml:space="preserve">La Crosse County </w:t>
      </w:r>
      <w:r w:rsidRPr="006C7F39">
        <w:rPr>
          <w:rFonts w:ascii="Verdana" w:hAnsi="Verdana" w:cs="Calibri"/>
          <w:sz w:val="20"/>
          <w:szCs w:val="20"/>
        </w:rPr>
        <w:t>should be clear, easy to understand, and reflect a high standard of communication and professionalism.</w:t>
      </w:r>
    </w:p>
    <w:p w14:paraId="3AB62F6B" w14:textId="77777777" w:rsidR="00F81902" w:rsidRPr="006C7F39" w:rsidRDefault="00F81902" w:rsidP="00646360">
      <w:pPr>
        <w:numPr>
          <w:ilvl w:val="4"/>
          <w:numId w:val="17"/>
        </w:numPr>
        <w:spacing w:after="0" w:line="240" w:lineRule="auto"/>
        <w:contextualSpacing/>
        <w:rPr>
          <w:rFonts w:ascii="Verdana" w:hAnsi="Verdana" w:cs="Calibri"/>
          <w:sz w:val="20"/>
          <w:szCs w:val="20"/>
        </w:rPr>
      </w:pPr>
      <w:r w:rsidRPr="006C7F39">
        <w:rPr>
          <w:rFonts w:ascii="Verdana" w:hAnsi="Verdana" w:cs="Calibri"/>
          <w:sz w:val="20"/>
          <w:szCs w:val="20"/>
        </w:rPr>
        <w:t>Timely: Documents should be prepared and ready to share within the timeline specified in this Agreement. If additional time is needed, the request should be communicated in writing with advanced notice (at least 3 weeks).</w:t>
      </w:r>
    </w:p>
    <w:p w14:paraId="7A45DE2E" w14:textId="77777777" w:rsidR="00F81902" w:rsidRPr="006C7F39" w:rsidRDefault="00F81902" w:rsidP="00F81902">
      <w:pPr>
        <w:spacing w:after="0" w:line="240" w:lineRule="auto"/>
        <w:ind w:left="1080"/>
        <w:contextualSpacing/>
        <w:rPr>
          <w:rFonts w:ascii="Verdana" w:hAnsi="Verdana" w:cs="Calibri"/>
          <w:sz w:val="20"/>
          <w:szCs w:val="20"/>
        </w:rPr>
      </w:pPr>
    </w:p>
    <w:p w14:paraId="65698165" w14:textId="49F2F4EC" w:rsidR="00F81902" w:rsidRPr="00646360" w:rsidRDefault="00F81902" w:rsidP="00646360">
      <w:pPr>
        <w:pStyle w:val="ListParagraph"/>
        <w:numPr>
          <w:ilvl w:val="2"/>
          <w:numId w:val="17"/>
        </w:numPr>
        <w:spacing w:after="0" w:line="240" w:lineRule="auto"/>
        <w:rPr>
          <w:rFonts w:ascii="Verdana" w:hAnsi="Verdana" w:cs="Calibri"/>
          <w:sz w:val="20"/>
          <w:szCs w:val="20"/>
        </w:rPr>
      </w:pPr>
      <w:r w:rsidRPr="00646360">
        <w:rPr>
          <w:rFonts w:ascii="Verdana" w:hAnsi="Verdana" w:cs="Calibri"/>
          <w:sz w:val="20"/>
          <w:szCs w:val="20"/>
        </w:rPr>
        <w:t>Hours and Location of Work.</w:t>
      </w:r>
    </w:p>
    <w:p w14:paraId="62E8D87C" w14:textId="689B1701" w:rsidR="00F81902" w:rsidRPr="006C7F39" w:rsidRDefault="00F81902" w:rsidP="00646360">
      <w:pPr>
        <w:spacing w:after="0" w:line="240" w:lineRule="auto"/>
        <w:ind w:left="360" w:firstLine="720"/>
        <w:contextualSpacing/>
        <w:rPr>
          <w:rFonts w:ascii="Verdana" w:hAnsi="Verdana" w:cs="Calibri"/>
          <w:sz w:val="20"/>
          <w:szCs w:val="20"/>
        </w:rPr>
      </w:pPr>
      <w:r w:rsidRPr="006C7F39">
        <w:rPr>
          <w:rFonts w:ascii="Verdana" w:hAnsi="Verdana" w:cs="Calibri"/>
          <w:sz w:val="20"/>
          <w:szCs w:val="20"/>
        </w:rPr>
        <w:t>Services shall occur both in-person and remotely</w:t>
      </w:r>
      <w:r w:rsidR="00224B9C">
        <w:rPr>
          <w:rFonts w:ascii="Verdana" w:hAnsi="Verdana" w:cs="Calibri"/>
          <w:sz w:val="20"/>
          <w:szCs w:val="20"/>
        </w:rPr>
        <w:t>.</w:t>
      </w:r>
    </w:p>
    <w:p w14:paraId="19C5F86C" w14:textId="77777777" w:rsidR="00F81902" w:rsidRPr="006C7F39" w:rsidRDefault="00F81902" w:rsidP="00F81902">
      <w:pPr>
        <w:spacing w:after="0" w:line="240" w:lineRule="auto"/>
        <w:ind w:left="720"/>
        <w:contextualSpacing/>
        <w:rPr>
          <w:rFonts w:ascii="Verdana" w:hAnsi="Verdana" w:cs="Calibri"/>
          <w:sz w:val="20"/>
          <w:szCs w:val="20"/>
        </w:rPr>
      </w:pPr>
    </w:p>
    <w:p w14:paraId="5AD805E0" w14:textId="3FD70D63" w:rsidR="00F81902" w:rsidRPr="00646360" w:rsidRDefault="00F81902" w:rsidP="00646360">
      <w:pPr>
        <w:pStyle w:val="ListParagraph"/>
        <w:numPr>
          <w:ilvl w:val="2"/>
          <w:numId w:val="17"/>
        </w:numPr>
        <w:spacing w:after="0" w:line="240" w:lineRule="auto"/>
        <w:rPr>
          <w:rFonts w:ascii="Verdana" w:hAnsi="Verdana" w:cs="Calibri"/>
          <w:sz w:val="20"/>
          <w:szCs w:val="20"/>
        </w:rPr>
      </w:pPr>
      <w:r w:rsidRPr="00646360">
        <w:rPr>
          <w:rFonts w:ascii="Verdana" w:hAnsi="Verdana" w:cs="Calibri"/>
          <w:sz w:val="20"/>
          <w:szCs w:val="20"/>
        </w:rPr>
        <w:t>Monitoring/Security.</w:t>
      </w:r>
    </w:p>
    <w:p w14:paraId="6846657B" w14:textId="6482E679" w:rsidR="00F81902" w:rsidRPr="006C7F39" w:rsidRDefault="00F81902" w:rsidP="00646360">
      <w:pPr>
        <w:spacing w:after="0" w:line="240" w:lineRule="auto"/>
        <w:ind w:left="1080"/>
        <w:contextualSpacing/>
        <w:rPr>
          <w:rFonts w:ascii="Verdana" w:hAnsi="Verdana" w:cs="Calibri"/>
          <w:sz w:val="20"/>
          <w:szCs w:val="20"/>
        </w:rPr>
      </w:pPr>
      <w:r w:rsidRPr="006C7F39">
        <w:rPr>
          <w:rFonts w:ascii="Verdana" w:hAnsi="Verdana" w:cs="Calibri"/>
          <w:sz w:val="20"/>
          <w:szCs w:val="20"/>
        </w:rPr>
        <w:lastRenderedPageBreak/>
        <w:t xml:space="preserve">Consultant agrees that it will comply with all </w:t>
      </w:r>
      <w:proofErr w:type="gramStart"/>
      <w:r w:rsidRPr="006C7F39">
        <w:rPr>
          <w:rFonts w:ascii="Verdana" w:hAnsi="Verdana" w:cs="Calibri"/>
          <w:sz w:val="20"/>
          <w:szCs w:val="20"/>
        </w:rPr>
        <w:t>contract</w:t>
      </w:r>
      <w:proofErr w:type="gramEnd"/>
      <w:r w:rsidRPr="006C7F39">
        <w:rPr>
          <w:rFonts w:ascii="Verdana" w:hAnsi="Verdana" w:cs="Calibri"/>
          <w:sz w:val="20"/>
          <w:szCs w:val="20"/>
        </w:rPr>
        <w:t xml:space="preserve"> monitoring and evaluation activities undertaken by the </w:t>
      </w:r>
      <w:r w:rsidR="001E0C32">
        <w:rPr>
          <w:rFonts w:ascii="Verdana" w:hAnsi="Verdana" w:cs="Calibri"/>
          <w:sz w:val="20"/>
          <w:szCs w:val="20"/>
        </w:rPr>
        <w:t>c</w:t>
      </w:r>
      <w:r w:rsidR="00A0223E" w:rsidRPr="006C7F39">
        <w:rPr>
          <w:rFonts w:ascii="Verdana" w:hAnsi="Verdana" w:cs="Calibri"/>
          <w:sz w:val="20"/>
          <w:szCs w:val="20"/>
        </w:rPr>
        <w:t>ounty</w:t>
      </w:r>
      <w:r w:rsidRPr="006C7F39">
        <w:rPr>
          <w:rFonts w:ascii="Verdana" w:hAnsi="Verdana" w:cs="Calibri"/>
          <w:sz w:val="20"/>
          <w:szCs w:val="20"/>
        </w:rPr>
        <w:t xml:space="preserve">, and with all security policies and requirements of </w:t>
      </w:r>
      <w:r w:rsidR="001E0C32">
        <w:rPr>
          <w:rFonts w:ascii="Verdana" w:hAnsi="Verdana" w:cs="Calibri"/>
          <w:sz w:val="20"/>
          <w:szCs w:val="20"/>
        </w:rPr>
        <w:t>La Crosse C</w:t>
      </w:r>
      <w:r w:rsidR="00A0223E" w:rsidRPr="006C7F39">
        <w:rPr>
          <w:rFonts w:ascii="Verdana" w:hAnsi="Verdana" w:cs="Calibri"/>
          <w:sz w:val="20"/>
          <w:szCs w:val="20"/>
        </w:rPr>
        <w:t>ounty</w:t>
      </w:r>
      <w:r w:rsidRPr="006C7F39">
        <w:rPr>
          <w:rFonts w:ascii="Verdana" w:hAnsi="Verdana" w:cs="Calibri"/>
          <w:sz w:val="20"/>
          <w:szCs w:val="20"/>
        </w:rPr>
        <w:t>.</w:t>
      </w:r>
    </w:p>
    <w:p w14:paraId="6FAFFF5D" w14:textId="77777777" w:rsidR="00F81902" w:rsidRPr="006C7F39" w:rsidRDefault="00F81902" w:rsidP="00F81902">
      <w:pPr>
        <w:spacing w:after="0" w:line="240" w:lineRule="auto"/>
        <w:ind w:left="360"/>
        <w:contextualSpacing/>
        <w:rPr>
          <w:rFonts w:ascii="Verdana" w:hAnsi="Verdana" w:cs="Calibri"/>
          <w:sz w:val="20"/>
          <w:szCs w:val="20"/>
        </w:rPr>
      </w:pPr>
    </w:p>
    <w:p w14:paraId="54A5A88E" w14:textId="296D67E8" w:rsidR="00F81902" w:rsidRPr="00646360" w:rsidRDefault="00F81902" w:rsidP="00F81902">
      <w:pPr>
        <w:pStyle w:val="ListParagraph"/>
        <w:numPr>
          <w:ilvl w:val="2"/>
          <w:numId w:val="17"/>
        </w:numPr>
        <w:spacing w:after="0" w:line="240" w:lineRule="auto"/>
        <w:rPr>
          <w:rFonts w:ascii="Verdana" w:hAnsi="Verdana" w:cs="Calibri"/>
          <w:sz w:val="20"/>
          <w:szCs w:val="20"/>
        </w:rPr>
      </w:pPr>
      <w:r w:rsidRPr="00646360">
        <w:rPr>
          <w:rFonts w:ascii="Verdana" w:hAnsi="Verdana" w:cs="Calibri"/>
          <w:sz w:val="20"/>
          <w:szCs w:val="20"/>
        </w:rPr>
        <w:t>Reporting Requirements</w:t>
      </w:r>
    </w:p>
    <w:p w14:paraId="72403B08" w14:textId="22540263" w:rsidR="00F81902" w:rsidRPr="006C7F39" w:rsidRDefault="00F81902" w:rsidP="00390790">
      <w:pPr>
        <w:spacing w:after="0" w:line="240" w:lineRule="auto"/>
        <w:ind w:left="1080"/>
        <w:jc w:val="both"/>
        <w:rPr>
          <w:rFonts w:ascii="Verdana" w:hAnsi="Verdana" w:cs="Calibri"/>
          <w:sz w:val="20"/>
          <w:szCs w:val="20"/>
        </w:rPr>
      </w:pPr>
      <w:r w:rsidRPr="006C7F39">
        <w:rPr>
          <w:rFonts w:ascii="Verdana" w:hAnsi="Verdana" w:cs="Calibri"/>
          <w:sz w:val="20"/>
          <w:szCs w:val="20"/>
        </w:rPr>
        <w:t xml:space="preserve">Consultant shall report to the </w:t>
      </w:r>
      <w:r w:rsidR="00A0223E" w:rsidRPr="006C7F39">
        <w:rPr>
          <w:rFonts w:ascii="Verdana" w:hAnsi="Verdana" w:cs="Calibri"/>
          <w:sz w:val="20"/>
          <w:szCs w:val="20"/>
        </w:rPr>
        <w:t xml:space="preserve">County Administrator </w:t>
      </w:r>
      <w:r w:rsidRPr="006C7F39">
        <w:rPr>
          <w:rFonts w:ascii="Verdana" w:hAnsi="Verdana" w:cs="Calibri"/>
          <w:sz w:val="20"/>
          <w:szCs w:val="20"/>
        </w:rPr>
        <w:t xml:space="preserve">and </w:t>
      </w:r>
      <w:r w:rsidR="00A0223E" w:rsidRPr="006C7F39">
        <w:rPr>
          <w:rFonts w:ascii="Verdana" w:hAnsi="Verdana" w:cs="Calibri"/>
          <w:sz w:val="20"/>
          <w:szCs w:val="20"/>
        </w:rPr>
        <w:t>Human Resources Director</w:t>
      </w:r>
      <w:r w:rsidR="003D782F">
        <w:rPr>
          <w:rFonts w:ascii="Verdana" w:hAnsi="Verdana" w:cs="Calibri"/>
          <w:sz w:val="20"/>
          <w:szCs w:val="20"/>
        </w:rPr>
        <w:t xml:space="preserve"> (Project Leadership Team)</w:t>
      </w:r>
      <w:r w:rsidR="00A0223E" w:rsidRPr="006C7F39">
        <w:rPr>
          <w:rFonts w:ascii="Verdana" w:hAnsi="Verdana" w:cs="Calibri"/>
          <w:sz w:val="20"/>
          <w:szCs w:val="20"/>
        </w:rPr>
        <w:t xml:space="preserve"> </w:t>
      </w:r>
      <w:r w:rsidRPr="006C7F39">
        <w:rPr>
          <w:rFonts w:ascii="Verdana" w:hAnsi="Verdana" w:cs="Calibri"/>
          <w:sz w:val="20"/>
          <w:szCs w:val="20"/>
        </w:rPr>
        <w:t xml:space="preserve">on a regular basis regarding the status of the project and its progress in providing the contracted services and/or products. At a minimum, Consultant shall submit a monthly invoice to the </w:t>
      </w:r>
      <w:r w:rsidR="00A0223E" w:rsidRPr="006C7F39">
        <w:rPr>
          <w:rFonts w:ascii="Verdana" w:hAnsi="Verdana" w:cs="Calibri"/>
          <w:sz w:val="20"/>
          <w:szCs w:val="20"/>
        </w:rPr>
        <w:t xml:space="preserve">Human Resources Director </w:t>
      </w:r>
      <w:r w:rsidRPr="006C7F39">
        <w:rPr>
          <w:rFonts w:ascii="Verdana" w:hAnsi="Verdana" w:cs="Calibri"/>
          <w:sz w:val="20"/>
          <w:szCs w:val="20"/>
        </w:rPr>
        <w:t>detailing the services and/or products provided, the goals/tasks accomplished, and the associated costs. If hourly rates are charged, the invoice must also detail the number of hours, the hourly rate, and the individual who performed the service.</w:t>
      </w:r>
    </w:p>
    <w:p w14:paraId="25258DE1" w14:textId="77777777" w:rsidR="00F81902" w:rsidRPr="006C7F39" w:rsidRDefault="00F81902" w:rsidP="00F81902">
      <w:pPr>
        <w:spacing w:after="0" w:line="240" w:lineRule="auto"/>
        <w:ind w:left="720"/>
        <w:rPr>
          <w:rFonts w:ascii="Verdana" w:hAnsi="Verdana" w:cs="Calibri"/>
          <w:sz w:val="20"/>
          <w:szCs w:val="20"/>
        </w:rPr>
      </w:pPr>
    </w:p>
    <w:p w14:paraId="2CC0C0D7" w14:textId="77777777" w:rsidR="00F81902" w:rsidRPr="006C7F39" w:rsidRDefault="00F81902" w:rsidP="00646360">
      <w:pPr>
        <w:spacing w:after="0" w:line="240" w:lineRule="auto"/>
        <w:ind w:left="360"/>
        <w:contextualSpacing/>
        <w:rPr>
          <w:rFonts w:ascii="Verdana" w:hAnsi="Verdana" w:cs="Calibri"/>
          <w:vanish/>
          <w:sz w:val="20"/>
          <w:szCs w:val="20"/>
        </w:rPr>
      </w:pPr>
    </w:p>
    <w:p w14:paraId="79B2B23F" w14:textId="5F4CCDEC" w:rsidR="00F81902" w:rsidRPr="004B5017" w:rsidRDefault="004B5017" w:rsidP="004B5017">
      <w:pPr>
        <w:spacing w:after="0" w:line="240" w:lineRule="auto"/>
        <w:ind w:left="450"/>
        <w:rPr>
          <w:rFonts w:ascii="Verdana" w:hAnsi="Verdana" w:cs="Calibri"/>
          <w:sz w:val="20"/>
          <w:szCs w:val="20"/>
        </w:rPr>
      </w:pPr>
      <w:r>
        <w:rPr>
          <w:rFonts w:ascii="Verdana" w:hAnsi="Verdana" w:cs="Calibri"/>
          <w:sz w:val="20"/>
          <w:szCs w:val="20"/>
        </w:rPr>
        <w:t xml:space="preserve">D. </w:t>
      </w:r>
      <w:r w:rsidR="00F81902" w:rsidRPr="004B5017">
        <w:rPr>
          <w:rFonts w:ascii="Verdana" w:hAnsi="Verdana" w:cs="Calibri"/>
          <w:sz w:val="20"/>
          <w:szCs w:val="20"/>
        </w:rPr>
        <w:t>DELIVERABLES</w:t>
      </w:r>
    </w:p>
    <w:p w14:paraId="576D194A" w14:textId="77777777" w:rsidR="00F81902" w:rsidRPr="006C7F39" w:rsidRDefault="00F81902" w:rsidP="00F81902">
      <w:pPr>
        <w:spacing w:after="0" w:line="240" w:lineRule="auto"/>
        <w:rPr>
          <w:rFonts w:ascii="Verdana" w:hAnsi="Verdana" w:cs="Calibri"/>
          <w:b/>
          <w:bCs/>
          <w:sz w:val="20"/>
          <w:szCs w:val="20"/>
          <w:u w:val="single"/>
        </w:rPr>
      </w:pPr>
    </w:p>
    <w:p w14:paraId="0F701636" w14:textId="58F1CC02" w:rsidR="00F81902" w:rsidRPr="006C7F39" w:rsidRDefault="00F81902" w:rsidP="00390790">
      <w:pPr>
        <w:spacing w:after="0" w:line="240" w:lineRule="auto"/>
        <w:ind w:left="630"/>
        <w:jc w:val="both"/>
        <w:rPr>
          <w:rFonts w:ascii="Verdana" w:hAnsi="Verdana" w:cs="Calibri"/>
          <w:sz w:val="20"/>
          <w:szCs w:val="20"/>
        </w:rPr>
      </w:pPr>
      <w:r w:rsidRPr="006C7F39">
        <w:rPr>
          <w:rFonts w:ascii="Verdana" w:hAnsi="Verdana" w:cs="Calibri"/>
          <w:sz w:val="20"/>
          <w:szCs w:val="20"/>
        </w:rPr>
        <w:t xml:space="preserve">The data used in compiling, and the results of, any tests, surveys, or inspections, as well as all photographs, drawings, renderings, schedules, data processing output, computations, studies, audits, reports, models, and other items of like kind prepared by </w:t>
      </w:r>
      <w:r w:rsidR="00646360" w:rsidRPr="006C7F39">
        <w:rPr>
          <w:rFonts w:ascii="Verdana" w:hAnsi="Verdana" w:cs="Calibri"/>
          <w:sz w:val="20"/>
          <w:szCs w:val="20"/>
        </w:rPr>
        <w:t>consultant</w:t>
      </w:r>
      <w:r w:rsidRPr="006C7F39">
        <w:rPr>
          <w:rFonts w:ascii="Verdana" w:hAnsi="Verdana" w:cs="Calibri"/>
          <w:sz w:val="20"/>
          <w:szCs w:val="20"/>
        </w:rPr>
        <w:t xml:space="preserve">, its employees, and consultants, shall be the property of </w:t>
      </w:r>
      <w:r w:rsidR="00A0223E" w:rsidRPr="006C7F39">
        <w:rPr>
          <w:rFonts w:ascii="Verdana" w:hAnsi="Verdana" w:cs="Calibri"/>
          <w:sz w:val="20"/>
          <w:szCs w:val="20"/>
        </w:rPr>
        <w:t>County</w:t>
      </w:r>
      <w:r w:rsidRPr="006C7F39">
        <w:rPr>
          <w:rFonts w:ascii="Verdana" w:hAnsi="Verdana" w:cs="Calibri"/>
          <w:sz w:val="20"/>
          <w:szCs w:val="20"/>
        </w:rPr>
        <w:t xml:space="preserve"> on which </w:t>
      </w:r>
      <w:r w:rsidR="00A0223E" w:rsidRPr="006C7F39">
        <w:rPr>
          <w:rFonts w:ascii="Verdana" w:hAnsi="Verdana" w:cs="Calibri"/>
          <w:sz w:val="20"/>
          <w:szCs w:val="20"/>
        </w:rPr>
        <w:t>County</w:t>
      </w:r>
      <w:r w:rsidRPr="006C7F39">
        <w:rPr>
          <w:rFonts w:ascii="Verdana" w:hAnsi="Verdana" w:cs="Calibri"/>
          <w:sz w:val="20"/>
          <w:szCs w:val="20"/>
        </w:rPr>
        <w:t xml:space="preserve"> shall own the copyright. Consultant may retain reproducible copies of </w:t>
      </w:r>
      <w:r w:rsidR="00AE484B" w:rsidRPr="006C7F39">
        <w:rPr>
          <w:rFonts w:ascii="Verdana" w:hAnsi="Verdana" w:cs="Calibri"/>
          <w:sz w:val="20"/>
          <w:szCs w:val="20"/>
        </w:rPr>
        <w:t>all</w:t>
      </w:r>
      <w:r w:rsidRPr="006C7F39">
        <w:rPr>
          <w:rFonts w:ascii="Verdana" w:hAnsi="Verdana" w:cs="Calibri"/>
          <w:sz w:val="20"/>
          <w:szCs w:val="20"/>
        </w:rPr>
        <w:t xml:space="preserve"> the foregoing documents for information and reference and customary marketing and public relations. The originals of </w:t>
      </w:r>
      <w:r w:rsidR="00A23098" w:rsidRPr="006C7F39">
        <w:rPr>
          <w:rFonts w:ascii="Verdana" w:hAnsi="Verdana" w:cs="Calibri"/>
          <w:sz w:val="20"/>
          <w:szCs w:val="20"/>
        </w:rPr>
        <w:t>all</w:t>
      </w:r>
      <w:r w:rsidRPr="006C7F39">
        <w:rPr>
          <w:rFonts w:ascii="Verdana" w:hAnsi="Verdana" w:cs="Calibri"/>
          <w:sz w:val="20"/>
          <w:szCs w:val="20"/>
        </w:rPr>
        <w:t xml:space="preserve"> the foregoing documents shall be delivered to </w:t>
      </w:r>
      <w:r w:rsidR="00A0223E" w:rsidRPr="006C7F39">
        <w:rPr>
          <w:rFonts w:ascii="Verdana" w:hAnsi="Verdana" w:cs="Calibri"/>
          <w:sz w:val="20"/>
          <w:szCs w:val="20"/>
        </w:rPr>
        <w:t>County</w:t>
      </w:r>
      <w:r w:rsidRPr="006C7F39">
        <w:rPr>
          <w:rFonts w:ascii="Verdana" w:hAnsi="Verdana" w:cs="Calibri"/>
          <w:sz w:val="20"/>
          <w:szCs w:val="20"/>
        </w:rPr>
        <w:t xml:space="preserve"> upon completion of the work and before final payment is made. This provision may be enforced by an order of specific performance and is independent of any other provision of this Agreement.</w:t>
      </w:r>
    </w:p>
    <w:p w14:paraId="5A10BF6D" w14:textId="77777777" w:rsidR="00F81902" w:rsidRPr="006C7F39" w:rsidRDefault="00F81902" w:rsidP="00F81902">
      <w:pPr>
        <w:spacing w:after="0" w:line="240" w:lineRule="auto"/>
        <w:ind w:left="360"/>
        <w:rPr>
          <w:rFonts w:ascii="Verdana" w:hAnsi="Verdana" w:cs="Calibri"/>
          <w:sz w:val="20"/>
          <w:szCs w:val="20"/>
        </w:rPr>
      </w:pPr>
    </w:p>
    <w:p w14:paraId="4F8CA013" w14:textId="3B39FF0D" w:rsidR="00F81902" w:rsidRPr="00646360" w:rsidRDefault="004B5017" w:rsidP="00646360">
      <w:pPr>
        <w:spacing w:after="0" w:line="240" w:lineRule="auto"/>
        <w:ind w:left="360"/>
        <w:contextualSpacing/>
        <w:rPr>
          <w:rFonts w:ascii="Verdana" w:hAnsi="Verdana" w:cs="Calibri"/>
          <w:sz w:val="20"/>
          <w:szCs w:val="20"/>
        </w:rPr>
      </w:pPr>
      <w:r>
        <w:rPr>
          <w:rFonts w:ascii="Verdana" w:hAnsi="Verdana" w:cs="Calibri"/>
          <w:sz w:val="20"/>
          <w:szCs w:val="20"/>
        </w:rPr>
        <w:t>E.</w:t>
      </w:r>
      <w:r w:rsidR="00646360">
        <w:rPr>
          <w:rFonts w:ascii="Verdana" w:hAnsi="Verdana" w:cs="Calibri"/>
          <w:sz w:val="20"/>
          <w:szCs w:val="20"/>
        </w:rPr>
        <w:tab/>
      </w:r>
      <w:r w:rsidR="00F81902" w:rsidRPr="00646360">
        <w:rPr>
          <w:rFonts w:ascii="Verdana" w:hAnsi="Verdana" w:cs="Calibri"/>
          <w:sz w:val="20"/>
          <w:szCs w:val="20"/>
        </w:rPr>
        <w:t xml:space="preserve">DISCLOSURE OF </w:t>
      </w:r>
      <w:r w:rsidR="00A0223E" w:rsidRPr="00646360">
        <w:rPr>
          <w:rFonts w:ascii="Verdana" w:hAnsi="Verdana" w:cs="Calibri"/>
          <w:sz w:val="20"/>
          <w:szCs w:val="20"/>
        </w:rPr>
        <w:t>COUNTY</w:t>
      </w:r>
      <w:r w:rsidR="00F81902" w:rsidRPr="00646360">
        <w:rPr>
          <w:rFonts w:ascii="Verdana" w:hAnsi="Verdana" w:cs="Calibri"/>
          <w:sz w:val="20"/>
          <w:szCs w:val="20"/>
        </w:rPr>
        <w:t xml:space="preserve"> RECORDS</w:t>
      </w:r>
    </w:p>
    <w:p w14:paraId="60E5CCD2" w14:textId="77777777" w:rsidR="00F81902" w:rsidRPr="006C7F39" w:rsidRDefault="00F81902" w:rsidP="00F81902">
      <w:pPr>
        <w:spacing w:after="0" w:line="240" w:lineRule="auto"/>
        <w:rPr>
          <w:rFonts w:ascii="Verdana" w:hAnsi="Verdana" w:cs="Calibri"/>
          <w:sz w:val="20"/>
          <w:szCs w:val="20"/>
        </w:rPr>
      </w:pPr>
    </w:p>
    <w:p w14:paraId="00B455D0" w14:textId="085AB88C" w:rsidR="00CD5A80" w:rsidRPr="00C8485E" w:rsidRDefault="00F81902" w:rsidP="00390790">
      <w:pPr>
        <w:spacing w:after="0" w:line="240" w:lineRule="auto"/>
        <w:ind w:left="630"/>
        <w:jc w:val="both"/>
        <w:rPr>
          <w:rFonts w:ascii="Verdana" w:hAnsi="Verdana" w:cs="Calibri"/>
          <w:sz w:val="20"/>
          <w:szCs w:val="20"/>
        </w:rPr>
      </w:pPr>
      <w:r w:rsidRPr="006C7F39">
        <w:rPr>
          <w:rFonts w:ascii="Verdana" w:hAnsi="Verdana" w:cs="Calibri"/>
          <w:sz w:val="20"/>
          <w:szCs w:val="20"/>
        </w:rPr>
        <w:t xml:space="preserve">Because </w:t>
      </w:r>
      <w:r w:rsidR="00A0223E" w:rsidRPr="006C7F39">
        <w:rPr>
          <w:rFonts w:ascii="Verdana" w:hAnsi="Verdana" w:cs="Calibri"/>
          <w:sz w:val="20"/>
          <w:szCs w:val="20"/>
        </w:rPr>
        <w:t>County</w:t>
      </w:r>
      <w:r w:rsidRPr="006C7F39">
        <w:rPr>
          <w:rFonts w:ascii="Verdana" w:hAnsi="Verdana" w:cs="Calibri"/>
          <w:sz w:val="20"/>
          <w:szCs w:val="20"/>
        </w:rPr>
        <w:t xml:space="preserve"> shall own the documents generated by </w:t>
      </w:r>
      <w:r w:rsidR="00646360" w:rsidRPr="006C7F39">
        <w:rPr>
          <w:rFonts w:ascii="Verdana" w:hAnsi="Verdana" w:cs="Calibri"/>
          <w:sz w:val="20"/>
          <w:szCs w:val="20"/>
        </w:rPr>
        <w:t>consultant</w:t>
      </w:r>
      <w:r w:rsidRPr="006C7F39">
        <w:rPr>
          <w:rFonts w:ascii="Verdana" w:hAnsi="Verdana" w:cs="Calibri"/>
          <w:sz w:val="20"/>
          <w:szCs w:val="20"/>
        </w:rPr>
        <w:t xml:space="preserve"> pursuant to this Agreement, </w:t>
      </w:r>
      <w:r w:rsidR="004B5017">
        <w:rPr>
          <w:rFonts w:ascii="Verdana" w:hAnsi="Verdana" w:cs="Calibri"/>
          <w:sz w:val="20"/>
          <w:szCs w:val="20"/>
        </w:rPr>
        <w:t>c</w:t>
      </w:r>
      <w:r w:rsidRPr="006C7F39">
        <w:rPr>
          <w:rFonts w:ascii="Verdana" w:hAnsi="Verdana" w:cs="Calibri"/>
          <w:sz w:val="20"/>
          <w:szCs w:val="20"/>
        </w:rPr>
        <w:t xml:space="preserve">onsultant shall not, without written approval by </w:t>
      </w:r>
      <w:r w:rsidR="007036E2">
        <w:rPr>
          <w:rFonts w:ascii="Verdana" w:hAnsi="Verdana" w:cs="Calibri"/>
          <w:sz w:val="20"/>
          <w:szCs w:val="20"/>
        </w:rPr>
        <w:t xml:space="preserve">La Crosse </w:t>
      </w:r>
      <w:r w:rsidR="00A0223E" w:rsidRPr="006C7F39">
        <w:rPr>
          <w:rFonts w:ascii="Verdana" w:hAnsi="Verdana" w:cs="Calibri"/>
          <w:sz w:val="20"/>
          <w:szCs w:val="20"/>
        </w:rPr>
        <w:t>County</w:t>
      </w:r>
      <w:r w:rsidRPr="006C7F39">
        <w:rPr>
          <w:rFonts w:ascii="Verdana" w:hAnsi="Verdana" w:cs="Calibri"/>
          <w:sz w:val="20"/>
          <w:szCs w:val="20"/>
        </w:rPr>
        <w:t xml:space="preserve">, disclose publicly said records. Consultant understands that the information obtained in the performance of this Agreement is confidential and may be shared with employees of </w:t>
      </w:r>
      <w:r w:rsidR="00A0223E" w:rsidRPr="006C7F39">
        <w:rPr>
          <w:rFonts w:ascii="Verdana" w:hAnsi="Verdana" w:cs="Calibri"/>
          <w:sz w:val="20"/>
          <w:szCs w:val="20"/>
        </w:rPr>
        <w:t>County</w:t>
      </w:r>
      <w:r w:rsidRPr="006C7F39">
        <w:rPr>
          <w:rFonts w:ascii="Verdana" w:hAnsi="Verdana" w:cs="Calibri"/>
          <w:sz w:val="20"/>
          <w:szCs w:val="20"/>
        </w:rPr>
        <w:t xml:space="preserve"> or others only on a need-to-know basis. </w:t>
      </w:r>
    </w:p>
    <w:p w14:paraId="167907F1" w14:textId="77777777" w:rsidR="00CD5A80" w:rsidRPr="006C7F39" w:rsidRDefault="00CD5A80" w:rsidP="00572A05">
      <w:pPr>
        <w:rPr>
          <w:rFonts w:ascii="Verdana" w:hAnsi="Verdana" w:cs="Times New Roman"/>
          <w:sz w:val="20"/>
          <w:szCs w:val="20"/>
        </w:rPr>
      </w:pPr>
    </w:p>
    <w:p w14:paraId="17836404" w14:textId="3931BBA9" w:rsidR="00327337" w:rsidRPr="004B5017" w:rsidRDefault="00327337" w:rsidP="007C1428">
      <w:pPr>
        <w:jc w:val="center"/>
        <w:rPr>
          <w:rFonts w:ascii="Verdana" w:hAnsi="Verdana" w:cs="Arial"/>
          <w:b/>
          <w:bCs/>
          <w:sz w:val="24"/>
          <w:szCs w:val="24"/>
          <w:u w:color="70AD47" w:themeColor="accent6"/>
        </w:rPr>
      </w:pPr>
      <w:bookmarkStart w:id="1" w:name="_Hlk92458370"/>
      <w:r w:rsidRPr="004B5017">
        <w:rPr>
          <w:rFonts w:ascii="Verdana" w:hAnsi="Verdana" w:cs="Arial"/>
          <w:b/>
          <w:bCs/>
          <w:sz w:val="24"/>
          <w:szCs w:val="24"/>
          <w:u w:color="70AD47" w:themeColor="accent6"/>
        </w:rPr>
        <w:t xml:space="preserve">Section 2: </w:t>
      </w:r>
      <w:bookmarkEnd w:id="1"/>
      <w:r w:rsidR="00EC22ED" w:rsidRPr="004B5017">
        <w:rPr>
          <w:rFonts w:ascii="Verdana" w:hAnsi="Verdana" w:cs="Arial"/>
          <w:b/>
          <w:bCs/>
          <w:sz w:val="24"/>
          <w:szCs w:val="24"/>
          <w:u w:color="70AD47" w:themeColor="accent6"/>
        </w:rPr>
        <w:t>Proposal Submission</w:t>
      </w:r>
    </w:p>
    <w:p w14:paraId="26A0A248" w14:textId="77777777" w:rsidR="00327337" w:rsidRPr="005F4A6F" w:rsidRDefault="00327337" w:rsidP="00327337">
      <w:pPr>
        <w:rPr>
          <w:rFonts w:ascii="Verdana" w:hAnsi="Verdana" w:cs="Times New Roman"/>
          <w:sz w:val="20"/>
          <w:szCs w:val="20"/>
        </w:rPr>
      </w:pPr>
      <w:r w:rsidRPr="005F4A6F">
        <w:rPr>
          <w:rFonts w:ascii="Verdana" w:hAnsi="Verdana" w:cs="Times New Roman"/>
          <w:sz w:val="20"/>
          <w:szCs w:val="20"/>
        </w:rPr>
        <w:t>I. Proposal Submission</w:t>
      </w:r>
    </w:p>
    <w:p w14:paraId="73106C33" w14:textId="77777777" w:rsidR="0070024E" w:rsidRPr="005F4A6F" w:rsidRDefault="00327337" w:rsidP="0070024E">
      <w:pPr>
        <w:pStyle w:val="CMBold14"/>
        <w:spacing w:before="0" w:after="0"/>
        <w:rPr>
          <w:rFonts w:ascii="Verdana" w:hAnsi="Verdana"/>
          <w:noProof w:val="0"/>
          <w:sz w:val="20"/>
          <w:szCs w:val="20"/>
        </w:rPr>
      </w:pPr>
      <w:r w:rsidRPr="005F4A6F">
        <w:rPr>
          <w:rFonts w:ascii="Verdana" w:hAnsi="Verdana"/>
          <w:sz w:val="20"/>
          <w:szCs w:val="20"/>
        </w:rPr>
        <w:tab/>
      </w:r>
    </w:p>
    <w:p w14:paraId="5813CB00" w14:textId="77777777" w:rsidR="0070024E" w:rsidRPr="009A01CB" w:rsidRDefault="0070024E" w:rsidP="00390790">
      <w:pPr>
        <w:ind w:left="720"/>
        <w:jc w:val="both"/>
        <w:rPr>
          <w:rFonts w:ascii="Verdana" w:hAnsi="Verdana"/>
          <w:sz w:val="20"/>
          <w:szCs w:val="20"/>
        </w:rPr>
      </w:pPr>
      <w:r w:rsidRPr="009A01CB">
        <w:rPr>
          <w:rFonts w:ascii="Verdana" w:hAnsi="Verdana"/>
          <w:sz w:val="20"/>
          <w:szCs w:val="20"/>
        </w:rPr>
        <w:t>All proposals shall be submitted in complete original form using the Oniva Demand Star Network as the automatic procurement information notification and document distribution system. Demand Star will also serve as the proposal collection destination.</w:t>
      </w:r>
    </w:p>
    <w:p w14:paraId="111DFA48" w14:textId="2B03691A" w:rsidR="0070024E" w:rsidRDefault="0070024E" w:rsidP="00B161E4">
      <w:pPr>
        <w:ind w:left="720"/>
        <w:jc w:val="both"/>
        <w:rPr>
          <w:rFonts w:ascii="Verdana" w:hAnsi="Verdana" w:cs="Arial"/>
          <w:sz w:val="20"/>
          <w:szCs w:val="20"/>
        </w:rPr>
      </w:pPr>
      <w:r w:rsidRPr="009A01CB">
        <w:rPr>
          <w:rFonts w:ascii="Verdana" w:hAnsi="Verdana"/>
          <w:sz w:val="20"/>
          <w:szCs w:val="20"/>
        </w:rPr>
        <w:t>La Crosse County will no longer accept ppoposals that are mailed, (UPS, Fed EX, U.S.P.S.)</w:t>
      </w:r>
      <w:r w:rsidR="004A67D7">
        <w:rPr>
          <w:rFonts w:ascii="Verdana" w:hAnsi="Verdana"/>
          <w:sz w:val="20"/>
          <w:szCs w:val="20"/>
        </w:rPr>
        <w:t xml:space="preserve"> </w:t>
      </w:r>
      <w:r w:rsidRPr="009A01CB">
        <w:rPr>
          <w:rFonts w:ascii="Verdana" w:hAnsi="Verdana"/>
          <w:sz w:val="20"/>
          <w:szCs w:val="20"/>
        </w:rPr>
        <w:t>faxed or dropped off in person.</w:t>
      </w:r>
      <w:r w:rsidR="00B161E4">
        <w:rPr>
          <w:rFonts w:ascii="Verdana" w:hAnsi="Verdana"/>
          <w:sz w:val="20"/>
          <w:szCs w:val="20"/>
        </w:rPr>
        <w:t xml:space="preserve"> </w:t>
      </w:r>
      <w:r w:rsidRPr="005F4A6F">
        <w:rPr>
          <w:rFonts w:ascii="Verdana" w:hAnsi="Verdana" w:cs="Arial"/>
          <w:sz w:val="20"/>
          <w:szCs w:val="20"/>
        </w:rPr>
        <w:t>Vendors must register on-line</w:t>
      </w:r>
      <w:r w:rsidR="00AE2AAF">
        <w:rPr>
          <w:rFonts w:ascii="Verdana" w:hAnsi="Verdana" w:cs="Arial"/>
          <w:sz w:val="20"/>
          <w:szCs w:val="20"/>
        </w:rPr>
        <w:t xml:space="preserve"> </w:t>
      </w:r>
    </w:p>
    <w:p w14:paraId="42351132" w14:textId="77777777" w:rsidR="00EC22ED" w:rsidRPr="005F4A6F" w:rsidRDefault="00EC22ED" w:rsidP="00327337">
      <w:pPr>
        <w:rPr>
          <w:rFonts w:ascii="Verdana" w:hAnsi="Verdana" w:cs="Arial"/>
          <w:sz w:val="20"/>
          <w:szCs w:val="20"/>
        </w:rPr>
      </w:pPr>
    </w:p>
    <w:p w14:paraId="7981D2E9" w14:textId="4B5620CC" w:rsidR="00327337" w:rsidRPr="005F4A6F" w:rsidRDefault="00327337" w:rsidP="00327337">
      <w:pPr>
        <w:rPr>
          <w:rFonts w:ascii="Verdana" w:hAnsi="Verdana" w:cs="Arial"/>
          <w:sz w:val="20"/>
          <w:szCs w:val="20"/>
        </w:rPr>
      </w:pPr>
      <w:r w:rsidRPr="005F4A6F">
        <w:rPr>
          <w:rFonts w:ascii="Verdana" w:hAnsi="Verdana" w:cs="Arial"/>
          <w:sz w:val="20"/>
          <w:szCs w:val="20"/>
        </w:rPr>
        <w:t xml:space="preserve">II. </w:t>
      </w:r>
      <w:r w:rsidR="0078290E" w:rsidRPr="005F4A6F">
        <w:rPr>
          <w:rFonts w:ascii="Verdana" w:hAnsi="Verdana" w:cs="Arial"/>
          <w:sz w:val="20"/>
          <w:szCs w:val="20"/>
        </w:rPr>
        <w:t>How Candidates Should Submit Their Proposals</w:t>
      </w:r>
      <w:r w:rsidR="00C621FA" w:rsidRPr="005F4A6F">
        <w:rPr>
          <w:rFonts w:ascii="Verdana" w:hAnsi="Verdana" w:cs="Arial"/>
          <w:sz w:val="20"/>
          <w:szCs w:val="20"/>
        </w:rPr>
        <w:t>/Deadline</w:t>
      </w:r>
    </w:p>
    <w:p w14:paraId="54194624" w14:textId="7257D0FF" w:rsidR="00267318" w:rsidRPr="005F4A6F" w:rsidRDefault="00267318" w:rsidP="00390790">
      <w:pPr>
        <w:spacing w:line="276" w:lineRule="auto"/>
        <w:ind w:left="720"/>
        <w:jc w:val="both"/>
        <w:rPr>
          <w:rFonts w:ascii="Verdana" w:hAnsi="Verdana" w:cs="Arial"/>
          <w:sz w:val="20"/>
          <w:szCs w:val="20"/>
        </w:rPr>
      </w:pPr>
      <w:r w:rsidRPr="005F4A6F">
        <w:rPr>
          <w:rFonts w:ascii="Verdana" w:hAnsi="Verdana" w:cs="Arial"/>
          <w:sz w:val="20"/>
          <w:szCs w:val="20"/>
        </w:rPr>
        <w:lastRenderedPageBreak/>
        <w:t xml:space="preserve">Proposals shall be submitted in complete original form. No faxed or emailed proposals will be accepted.  Interested consultants shall submit their proposal via </w:t>
      </w:r>
      <w:proofErr w:type="spellStart"/>
      <w:r w:rsidRPr="005F4A6F">
        <w:rPr>
          <w:rFonts w:ascii="Verdana" w:hAnsi="Verdana" w:cs="Arial"/>
          <w:b/>
          <w:bCs/>
          <w:sz w:val="20"/>
          <w:szCs w:val="20"/>
        </w:rPr>
        <w:t>DemandStar</w:t>
      </w:r>
      <w:proofErr w:type="spellEnd"/>
      <w:r w:rsidRPr="005F4A6F">
        <w:rPr>
          <w:rFonts w:ascii="Verdana" w:hAnsi="Verdana" w:cs="Arial"/>
          <w:sz w:val="20"/>
          <w:szCs w:val="20"/>
        </w:rPr>
        <w:t xml:space="preserve"> procurement website</w:t>
      </w:r>
      <w:r w:rsidR="00061232">
        <w:rPr>
          <w:rFonts w:ascii="Verdana" w:hAnsi="Verdana" w:cs="Arial"/>
          <w:sz w:val="20"/>
          <w:szCs w:val="20"/>
        </w:rPr>
        <w:t xml:space="preserve"> beginning June 14, 2022</w:t>
      </w:r>
      <w:r w:rsidRPr="005F4A6F">
        <w:rPr>
          <w:rFonts w:ascii="Verdana" w:hAnsi="Verdana" w:cs="Arial"/>
          <w:sz w:val="20"/>
          <w:szCs w:val="20"/>
        </w:rPr>
        <w:t>.</w:t>
      </w:r>
    </w:p>
    <w:p w14:paraId="14B9DEC5" w14:textId="5E76FD41" w:rsidR="00390790" w:rsidRDefault="00267318" w:rsidP="00390790">
      <w:pPr>
        <w:spacing w:line="276" w:lineRule="auto"/>
        <w:ind w:left="720"/>
        <w:jc w:val="both"/>
        <w:rPr>
          <w:rFonts w:ascii="Verdana" w:hAnsi="Verdana" w:cs="Arial"/>
          <w:sz w:val="20"/>
          <w:szCs w:val="20"/>
        </w:rPr>
      </w:pPr>
      <w:r w:rsidRPr="005F4A6F">
        <w:rPr>
          <w:rFonts w:ascii="Verdana" w:hAnsi="Verdana" w:cs="Arial"/>
          <w:sz w:val="20"/>
          <w:szCs w:val="20"/>
        </w:rPr>
        <w:t>The DemandStar website is a procurement notification, document distribution and proposal collection website. Consultants must register on-line at</w:t>
      </w:r>
      <w:r w:rsidR="00390790">
        <w:rPr>
          <w:rFonts w:ascii="Verdana" w:hAnsi="Verdana" w:cs="Arial"/>
          <w:sz w:val="20"/>
          <w:szCs w:val="20"/>
        </w:rPr>
        <w:t>:</w:t>
      </w:r>
    </w:p>
    <w:p w14:paraId="68A4C56B" w14:textId="3FB1ACD7" w:rsidR="00267318" w:rsidRPr="005F4A6F" w:rsidRDefault="00390790" w:rsidP="00390790">
      <w:pPr>
        <w:spacing w:line="276" w:lineRule="auto"/>
        <w:ind w:left="1440" w:firstLine="720"/>
        <w:jc w:val="both"/>
        <w:rPr>
          <w:rFonts w:ascii="Verdana" w:hAnsi="Verdana" w:cs="Arial"/>
          <w:sz w:val="20"/>
          <w:szCs w:val="20"/>
        </w:rPr>
      </w:pPr>
      <w:r>
        <w:rPr>
          <w:rFonts w:ascii="Verdana" w:hAnsi="Verdana" w:cs="Arial"/>
          <w:sz w:val="20"/>
          <w:szCs w:val="20"/>
        </w:rPr>
        <w:t xml:space="preserve">         </w:t>
      </w:r>
      <w:hyperlink r:id="rId9" w:history="1">
        <w:r w:rsidRPr="00BF2073">
          <w:rPr>
            <w:rStyle w:val="Hyperlink"/>
            <w:rFonts w:ascii="Verdana" w:hAnsi="Verdana" w:cs="Arial"/>
            <w:sz w:val="20"/>
            <w:szCs w:val="20"/>
          </w:rPr>
          <w:t>https://network</w:t>
        </w:r>
        <w:r w:rsidR="00267318" w:rsidRPr="00BF2073">
          <w:rPr>
            <w:rStyle w:val="Hyperlink"/>
            <w:rFonts w:ascii="Verdana" w:hAnsi="Verdana" w:cs="Arial"/>
            <w:sz w:val="20"/>
            <w:szCs w:val="20"/>
          </w:rPr>
          <w:t>.demandstar.com/</w:t>
        </w:r>
      </w:hyperlink>
      <w:r w:rsidR="00267318" w:rsidRPr="005F4A6F">
        <w:rPr>
          <w:rFonts w:ascii="Verdana" w:hAnsi="Verdana" w:cs="Arial"/>
          <w:sz w:val="20"/>
          <w:szCs w:val="20"/>
        </w:rPr>
        <w:t xml:space="preserve"> </w:t>
      </w:r>
    </w:p>
    <w:p w14:paraId="091012A3" w14:textId="5EFE4C66" w:rsidR="00267318" w:rsidRPr="005F4A6F" w:rsidRDefault="00267318" w:rsidP="00390790">
      <w:pPr>
        <w:spacing w:line="276" w:lineRule="auto"/>
        <w:ind w:left="720"/>
        <w:jc w:val="both"/>
        <w:rPr>
          <w:rFonts w:ascii="Verdana" w:hAnsi="Verdana" w:cs="Arial"/>
          <w:sz w:val="20"/>
          <w:szCs w:val="20"/>
        </w:rPr>
      </w:pPr>
      <w:r w:rsidRPr="005F4A6F">
        <w:rPr>
          <w:rFonts w:ascii="Verdana" w:hAnsi="Verdana" w:cs="Arial"/>
          <w:sz w:val="20"/>
          <w:szCs w:val="20"/>
        </w:rPr>
        <w:t>Please call DemandStar at 1-866-273-1863 with questions.</w:t>
      </w:r>
    </w:p>
    <w:p w14:paraId="62AB2137" w14:textId="6331663A" w:rsidR="00267318" w:rsidRPr="005F4A6F" w:rsidRDefault="00267318" w:rsidP="00390790">
      <w:pPr>
        <w:spacing w:line="276" w:lineRule="auto"/>
        <w:ind w:left="720"/>
        <w:jc w:val="both"/>
        <w:rPr>
          <w:rFonts w:ascii="Verdana" w:hAnsi="Verdana" w:cs="Arial"/>
          <w:sz w:val="20"/>
          <w:szCs w:val="20"/>
        </w:rPr>
      </w:pPr>
      <w:r w:rsidRPr="005F4A6F">
        <w:rPr>
          <w:rFonts w:ascii="Verdana" w:hAnsi="Verdana" w:cs="Arial"/>
          <w:sz w:val="20"/>
          <w:szCs w:val="20"/>
        </w:rPr>
        <w:t>After registering with DemandStar consultants should locate “La Crosse County” and this specific RFP titled “</w:t>
      </w:r>
      <w:r w:rsidR="003161AC" w:rsidRPr="005F4A6F">
        <w:rPr>
          <w:rFonts w:ascii="Verdana" w:hAnsi="Verdana" w:cs="Arial"/>
          <w:sz w:val="20"/>
          <w:szCs w:val="20"/>
        </w:rPr>
        <w:t>Racial Equity Consultant and Team leader</w:t>
      </w:r>
      <w:r w:rsidRPr="005F4A6F">
        <w:rPr>
          <w:rFonts w:ascii="Verdana" w:hAnsi="Verdana" w:cs="Arial"/>
          <w:sz w:val="20"/>
          <w:szCs w:val="20"/>
        </w:rPr>
        <w:t xml:space="preserve">”. </w:t>
      </w:r>
    </w:p>
    <w:p w14:paraId="2E825012" w14:textId="77777777" w:rsidR="00C621FA" w:rsidRPr="005F4A6F" w:rsidRDefault="00267318" w:rsidP="00A8592A">
      <w:pPr>
        <w:spacing w:line="276" w:lineRule="auto"/>
        <w:ind w:left="720"/>
        <w:rPr>
          <w:rFonts w:ascii="Verdana" w:hAnsi="Verdana" w:cs="Arial"/>
          <w:sz w:val="20"/>
          <w:szCs w:val="20"/>
        </w:rPr>
      </w:pPr>
      <w:r w:rsidRPr="005F4A6F">
        <w:rPr>
          <w:rFonts w:ascii="Verdana" w:hAnsi="Verdana" w:cs="Arial"/>
          <w:sz w:val="20"/>
          <w:szCs w:val="20"/>
        </w:rPr>
        <w:t xml:space="preserve">Proposals shall be uploaded to DemandStar no later than </w:t>
      </w:r>
    </w:p>
    <w:p w14:paraId="01FF4DB5" w14:textId="12FF58CF" w:rsidR="00267318" w:rsidRPr="005F4A6F" w:rsidRDefault="00267318" w:rsidP="00A8592A">
      <w:pPr>
        <w:spacing w:line="276" w:lineRule="auto"/>
        <w:ind w:left="720"/>
        <w:rPr>
          <w:rFonts w:ascii="Verdana" w:hAnsi="Verdana" w:cs="Arial"/>
          <w:b/>
          <w:bCs/>
          <w:sz w:val="20"/>
          <w:szCs w:val="20"/>
          <w:u w:val="single"/>
        </w:rPr>
      </w:pPr>
      <w:r w:rsidRPr="005F4A6F">
        <w:rPr>
          <w:rFonts w:ascii="Verdana" w:hAnsi="Verdana" w:cs="Arial"/>
          <w:b/>
          <w:bCs/>
          <w:sz w:val="20"/>
          <w:szCs w:val="20"/>
          <w:u w:val="single"/>
        </w:rPr>
        <w:t>10 am, CST, Ju</w:t>
      </w:r>
      <w:r w:rsidR="004C6949">
        <w:rPr>
          <w:rFonts w:ascii="Verdana" w:hAnsi="Verdana" w:cs="Arial"/>
          <w:b/>
          <w:bCs/>
          <w:sz w:val="20"/>
          <w:szCs w:val="20"/>
          <w:u w:val="single"/>
        </w:rPr>
        <w:t>ly 8th</w:t>
      </w:r>
      <w:r w:rsidRPr="005F4A6F">
        <w:rPr>
          <w:rFonts w:ascii="Verdana" w:hAnsi="Verdana" w:cs="Arial"/>
          <w:b/>
          <w:bCs/>
          <w:sz w:val="20"/>
          <w:szCs w:val="20"/>
          <w:u w:val="single"/>
        </w:rPr>
        <w:t xml:space="preserve">, </w:t>
      </w:r>
      <w:r w:rsidR="00E12D6B" w:rsidRPr="005F4A6F">
        <w:rPr>
          <w:rFonts w:ascii="Verdana" w:hAnsi="Verdana" w:cs="Arial"/>
          <w:b/>
          <w:bCs/>
          <w:sz w:val="20"/>
          <w:szCs w:val="20"/>
          <w:u w:val="single"/>
        </w:rPr>
        <w:t>202</w:t>
      </w:r>
      <w:r w:rsidR="00E12D6B">
        <w:rPr>
          <w:rFonts w:ascii="Verdana" w:hAnsi="Verdana" w:cs="Arial"/>
          <w:b/>
          <w:bCs/>
          <w:sz w:val="20"/>
          <w:szCs w:val="20"/>
          <w:u w:val="single"/>
        </w:rPr>
        <w:t>2,</w:t>
      </w:r>
      <w:r w:rsidRPr="005F4A6F">
        <w:rPr>
          <w:rFonts w:ascii="Verdana" w:hAnsi="Verdana" w:cs="Arial"/>
          <w:b/>
          <w:bCs/>
          <w:sz w:val="20"/>
          <w:szCs w:val="20"/>
          <w:u w:val="single"/>
        </w:rPr>
        <w:t xml:space="preserve"> to:</w:t>
      </w:r>
    </w:p>
    <w:p w14:paraId="60DE541C" w14:textId="5B0AE092" w:rsidR="00267318" w:rsidRPr="005F4A6F" w:rsidRDefault="00EC22ED" w:rsidP="00A8592A">
      <w:pPr>
        <w:spacing w:line="276" w:lineRule="auto"/>
        <w:ind w:left="720"/>
        <w:rPr>
          <w:rFonts w:ascii="Verdana" w:hAnsi="Verdana" w:cs="Arial"/>
          <w:b/>
          <w:bCs/>
          <w:sz w:val="20"/>
          <w:szCs w:val="20"/>
          <w:u w:val="single"/>
        </w:rPr>
      </w:pPr>
      <w:r w:rsidRPr="005F4A6F">
        <w:rPr>
          <w:rFonts w:ascii="Verdana" w:hAnsi="Verdana" w:cs="Arial"/>
          <w:b/>
          <w:bCs/>
          <w:sz w:val="20"/>
          <w:szCs w:val="20"/>
          <w:u w:val="single"/>
        </w:rPr>
        <w:t>Racial Equity Consultant and Team Leader</w:t>
      </w:r>
    </w:p>
    <w:p w14:paraId="6948E53A" w14:textId="5519DDB7" w:rsidR="00327337" w:rsidRPr="005F4A6F" w:rsidRDefault="00267318" w:rsidP="00A8592A">
      <w:pPr>
        <w:spacing w:line="276" w:lineRule="auto"/>
        <w:ind w:left="720"/>
        <w:rPr>
          <w:rFonts w:ascii="Verdana" w:hAnsi="Verdana" w:cs="Arial"/>
          <w:sz w:val="20"/>
          <w:szCs w:val="20"/>
        </w:rPr>
      </w:pPr>
      <w:r w:rsidRPr="005F4A6F">
        <w:rPr>
          <w:rFonts w:ascii="Verdana" w:hAnsi="Verdana" w:cs="Arial"/>
          <w:sz w:val="20"/>
          <w:szCs w:val="20"/>
        </w:rPr>
        <w:t>DemandStar will not accept proposals after the time and date above.</w:t>
      </w:r>
    </w:p>
    <w:p w14:paraId="1C3F569A" w14:textId="4AE16E3B" w:rsidR="0078290E" w:rsidRPr="005651D3" w:rsidRDefault="0078290E">
      <w:pPr>
        <w:rPr>
          <w:rFonts w:ascii="Veranda" w:hAnsi="Veranda" w:cs="Times New Roman"/>
          <w:sz w:val="20"/>
          <w:szCs w:val="20"/>
          <w:u w:val="thick" w:color="70AD47" w:themeColor="accent6"/>
        </w:rPr>
      </w:pPr>
    </w:p>
    <w:p w14:paraId="444BDBE6" w14:textId="0C2255B9" w:rsidR="00431593" w:rsidRPr="00A8592A" w:rsidRDefault="00431593" w:rsidP="00327337">
      <w:pPr>
        <w:jc w:val="center"/>
        <w:rPr>
          <w:rFonts w:ascii="Veranda" w:hAnsi="Veranda" w:cs="Times New Roman"/>
          <w:b/>
          <w:bCs/>
          <w:sz w:val="24"/>
          <w:szCs w:val="24"/>
        </w:rPr>
      </w:pPr>
      <w:r w:rsidRPr="00A8592A">
        <w:rPr>
          <w:rFonts w:ascii="Veranda" w:hAnsi="Veranda" w:cs="Times New Roman"/>
          <w:b/>
          <w:bCs/>
          <w:sz w:val="24"/>
          <w:szCs w:val="24"/>
          <w:u w:color="70AD47" w:themeColor="accent6"/>
        </w:rPr>
        <w:t xml:space="preserve">Section </w:t>
      </w:r>
      <w:r w:rsidR="00327337" w:rsidRPr="00A8592A">
        <w:rPr>
          <w:rFonts w:ascii="Veranda" w:hAnsi="Veranda" w:cs="Times New Roman"/>
          <w:b/>
          <w:bCs/>
          <w:sz w:val="24"/>
          <w:szCs w:val="24"/>
          <w:u w:color="70AD47" w:themeColor="accent6"/>
        </w:rPr>
        <w:t>3</w:t>
      </w:r>
      <w:r w:rsidRPr="00A8592A">
        <w:rPr>
          <w:rFonts w:ascii="Veranda" w:hAnsi="Veranda" w:cs="Times New Roman"/>
          <w:b/>
          <w:bCs/>
          <w:sz w:val="24"/>
          <w:szCs w:val="24"/>
          <w:u w:color="70AD47" w:themeColor="accent6"/>
        </w:rPr>
        <w:t xml:space="preserve">: </w:t>
      </w:r>
      <w:r w:rsidR="00EC1A68" w:rsidRPr="00A8592A">
        <w:rPr>
          <w:rFonts w:ascii="Veranda" w:hAnsi="Veranda" w:cs="Times New Roman"/>
          <w:b/>
          <w:bCs/>
          <w:sz w:val="24"/>
          <w:szCs w:val="24"/>
          <w:u w:color="70AD47" w:themeColor="accent6"/>
        </w:rPr>
        <w:t xml:space="preserve">Consultant </w:t>
      </w:r>
      <w:r w:rsidRPr="00A8592A">
        <w:rPr>
          <w:rFonts w:ascii="Veranda" w:hAnsi="Veranda" w:cs="Times New Roman"/>
          <w:b/>
          <w:bCs/>
          <w:sz w:val="24"/>
          <w:szCs w:val="24"/>
          <w:u w:color="70AD47" w:themeColor="accent6"/>
        </w:rPr>
        <w:t>Experience and Qualifications</w:t>
      </w:r>
    </w:p>
    <w:p w14:paraId="72CBE5D1" w14:textId="23E4F6DF" w:rsidR="007B01F7" w:rsidRPr="00390790" w:rsidRDefault="007B01F7" w:rsidP="00390790">
      <w:pPr>
        <w:pStyle w:val="ListParagraph"/>
        <w:numPr>
          <w:ilvl w:val="0"/>
          <w:numId w:val="28"/>
        </w:numPr>
        <w:rPr>
          <w:rFonts w:ascii="Verdana" w:hAnsi="Verdana" w:cs="Times New Roman"/>
          <w:sz w:val="20"/>
          <w:szCs w:val="20"/>
        </w:rPr>
      </w:pPr>
      <w:r w:rsidRPr="00390790">
        <w:rPr>
          <w:rFonts w:ascii="Verdana" w:hAnsi="Verdana" w:cs="Times New Roman"/>
          <w:sz w:val="20"/>
          <w:szCs w:val="20"/>
        </w:rPr>
        <w:t>Introduction</w:t>
      </w:r>
    </w:p>
    <w:p w14:paraId="0F53D565" w14:textId="266546B6" w:rsidR="007B01F7" w:rsidRPr="006C7F39" w:rsidRDefault="00A116C5" w:rsidP="00A8592A">
      <w:pPr>
        <w:ind w:left="720"/>
        <w:rPr>
          <w:rFonts w:ascii="Verdana" w:hAnsi="Verdana" w:cs="Times New Roman"/>
          <w:sz w:val="20"/>
          <w:szCs w:val="20"/>
        </w:rPr>
      </w:pPr>
      <w:r>
        <w:rPr>
          <w:rFonts w:ascii="Verdana" w:hAnsi="Verdana" w:cs="Times New Roman"/>
          <w:sz w:val="20"/>
          <w:szCs w:val="20"/>
        </w:rPr>
        <w:t xml:space="preserve">Candidate shall provide </w:t>
      </w:r>
      <w:r w:rsidR="007777D4">
        <w:rPr>
          <w:rFonts w:ascii="Verdana" w:hAnsi="Verdana" w:cs="Times New Roman"/>
          <w:sz w:val="20"/>
          <w:szCs w:val="20"/>
        </w:rPr>
        <w:t xml:space="preserve">a personal and professional introduction </w:t>
      </w:r>
      <w:r w:rsidR="00491645">
        <w:rPr>
          <w:rFonts w:ascii="Verdana" w:hAnsi="Verdana" w:cs="Times New Roman"/>
          <w:sz w:val="20"/>
          <w:szCs w:val="20"/>
        </w:rPr>
        <w:t xml:space="preserve">illustrating </w:t>
      </w:r>
      <w:r w:rsidR="007F48B4">
        <w:rPr>
          <w:rFonts w:ascii="Verdana" w:hAnsi="Verdana" w:cs="Times New Roman"/>
          <w:sz w:val="20"/>
          <w:szCs w:val="20"/>
        </w:rPr>
        <w:t xml:space="preserve">in what ways </w:t>
      </w:r>
      <w:r w:rsidR="00FA26F2">
        <w:rPr>
          <w:rFonts w:ascii="Verdana" w:hAnsi="Verdana" w:cs="Times New Roman"/>
          <w:sz w:val="20"/>
          <w:szCs w:val="20"/>
        </w:rPr>
        <w:t xml:space="preserve">and why </w:t>
      </w:r>
      <w:r w:rsidR="007F48B4">
        <w:rPr>
          <w:rFonts w:ascii="Verdana" w:hAnsi="Verdana" w:cs="Times New Roman"/>
          <w:sz w:val="20"/>
          <w:szCs w:val="20"/>
        </w:rPr>
        <w:t>the scope of work</w:t>
      </w:r>
      <w:r w:rsidR="00FA26F2">
        <w:rPr>
          <w:rFonts w:ascii="Verdana" w:hAnsi="Verdana" w:cs="Times New Roman"/>
          <w:sz w:val="20"/>
          <w:szCs w:val="20"/>
        </w:rPr>
        <w:t xml:space="preserve"> on this RFP is desir</w:t>
      </w:r>
      <w:r w:rsidR="00B259E0">
        <w:rPr>
          <w:rFonts w:ascii="Verdana" w:hAnsi="Verdana" w:cs="Times New Roman"/>
          <w:sz w:val="20"/>
          <w:szCs w:val="20"/>
        </w:rPr>
        <w:t xml:space="preserve">ed, relatable, and </w:t>
      </w:r>
      <w:r w:rsidR="00494E9B">
        <w:rPr>
          <w:rFonts w:ascii="Verdana" w:hAnsi="Verdana" w:cs="Times New Roman"/>
          <w:sz w:val="20"/>
          <w:szCs w:val="20"/>
        </w:rPr>
        <w:t xml:space="preserve">motivational </w:t>
      </w:r>
    </w:p>
    <w:p w14:paraId="34ECFE82" w14:textId="739CD8AB" w:rsidR="00431593" w:rsidRPr="00390790" w:rsidRDefault="00431593" w:rsidP="00390790">
      <w:pPr>
        <w:pStyle w:val="ListParagraph"/>
        <w:numPr>
          <w:ilvl w:val="0"/>
          <w:numId w:val="29"/>
        </w:numPr>
        <w:rPr>
          <w:rFonts w:ascii="Verdana" w:hAnsi="Verdana" w:cs="Times New Roman"/>
          <w:sz w:val="20"/>
          <w:szCs w:val="20"/>
        </w:rPr>
      </w:pPr>
      <w:r w:rsidRPr="00390790">
        <w:rPr>
          <w:rFonts w:ascii="Verdana" w:hAnsi="Verdana" w:cs="Times New Roman"/>
          <w:sz w:val="20"/>
          <w:szCs w:val="20"/>
        </w:rPr>
        <w:t>Qualifications</w:t>
      </w:r>
    </w:p>
    <w:p w14:paraId="1CAF27BD" w14:textId="77777777" w:rsidR="00FA23FC" w:rsidRDefault="00431593" w:rsidP="00FA23FC">
      <w:pPr>
        <w:pStyle w:val="ListParagraph"/>
        <w:numPr>
          <w:ilvl w:val="0"/>
          <w:numId w:val="24"/>
        </w:numPr>
        <w:rPr>
          <w:rFonts w:ascii="Verdana" w:hAnsi="Verdana" w:cs="Times New Roman"/>
          <w:sz w:val="20"/>
          <w:szCs w:val="20"/>
        </w:rPr>
      </w:pPr>
      <w:r w:rsidRPr="00FA23FC">
        <w:rPr>
          <w:rFonts w:ascii="Verdana" w:hAnsi="Verdana" w:cs="Times New Roman"/>
          <w:sz w:val="20"/>
          <w:szCs w:val="20"/>
        </w:rPr>
        <w:t>DEGREES</w:t>
      </w:r>
      <w:r w:rsidR="00B80DCC" w:rsidRPr="00FA23FC">
        <w:rPr>
          <w:rFonts w:ascii="Verdana" w:hAnsi="Verdana" w:cs="Times New Roman"/>
          <w:sz w:val="20"/>
          <w:szCs w:val="20"/>
        </w:rPr>
        <w:t xml:space="preserve"> </w:t>
      </w:r>
    </w:p>
    <w:p w14:paraId="72D34C56" w14:textId="77777777" w:rsidR="00FA23FC" w:rsidRDefault="007B0811" w:rsidP="00431593">
      <w:pPr>
        <w:pStyle w:val="ListParagraph"/>
        <w:numPr>
          <w:ilvl w:val="1"/>
          <w:numId w:val="24"/>
        </w:numPr>
        <w:rPr>
          <w:rFonts w:ascii="Verdana" w:hAnsi="Verdana" w:cs="Times New Roman"/>
          <w:sz w:val="20"/>
          <w:szCs w:val="20"/>
        </w:rPr>
      </w:pPr>
      <w:r w:rsidRPr="00FA23FC">
        <w:rPr>
          <w:rFonts w:ascii="Verdana" w:hAnsi="Verdana" w:cs="Times New Roman"/>
          <w:sz w:val="20"/>
          <w:szCs w:val="20"/>
        </w:rPr>
        <w:t>List and provide evidence of degrees a</w:t>
      </w:r>
      <w:r w:rsidR="00C445DA" w:rsidRPr="00FA23FC">
        <w:rPr>
          <w:rFonts w:ascii="Verdana" w:hAnsi="Verdana" w:cs="Times New Roman"/>
          <w:sz w:val="20"/>
          <w:szCs w:val="20"/>
        </w:rPr>
        <w:t>c</w:t>
      </w:r>
      <w:r w:rsidRPr="00FA23FC">
        <w:rPr>
          <w:rFonts w:ascii="Verdana" w:hAnsi="Verdana" w:cs="Times New Roman"/>
          <w:sz w:val="20"/>
          <w:szCs w:val="20"/>
        </w:rPr>
        <w:t>quired</w:t>
      </w:r>
    </w:p>
    <w:p w14:paraId="1DCF7193" w14:textId="77777777" w:rsidR="00FA23FC" w:rsidRDefault="00431593" w:rsidP="00FA23FC">
      <w:pPr>
        <w:pStyle w:val="ListParagraph"/>
        <w:numPr>
          <w:ilvl w:val="0"/>
          <w:numId w:val="24"/>
        </w:numPr>
        <w:rPr>
          <w:rFonts w:ascii="Verdana" w:hAnsi="Verdana" w:cs="Times New Roman"/>
          <w:sz w:val="20"/>
          <w:szCs w:val="20"/>
        </w:rPr>
      </w:pPr>
      <w:r w:rsidRPr="00FA23FC">
        <w:rPr>
          <w:rFonts w:ascii="Verdana" w:hAnsi="Verdana" w:cs="Times New Roman"/>
          <w:sz w:val="20"/>
          <w:szCs w:val="20"/>
        </w:rPr>
        <w:t>CERTIFICATIONS</w:t>
      </w:r>
      <w:r w:rsidR="007B0811" w:rsidRPr="00FA23FC">
        <w:rPr>
          <w:rFonts w:ascii="Verdana" w:hAnsi="Verdana" w:cs="Times New Roman"/>
          <w:sz w:val="20"/>
          <w:szCs w:val="20"/>
        </w:rPr>
        <w:t xml:space="preserve"> </w:t>
      </w:r>
    </w:p>
    <w:p w14:paraId="134BA89E" w14:textId="77777777" w:rsidR="00FA23FC" w:rsidRDefault="007B0811" w:rsidP="00FA23FC">
      <w:pPr>
        <w:pStyle w:val="ListParagraph"/>
        <w:numPr>
          <w:ilvl w:val="1"/>
          <w:numId w:val="24"/>
        </w:numPr>
        <w:rPr>
          <w:rFonts w:ascii="Verdana" w:hAnsi="Verdana" w:cs="Times New Roman"/>
          <w:sz w:val="20"/>
          <w:szCs w:val="20"/>
        </w:rPr>
      </w:pPr>
      <w:r w:rsidRPr="00FA23FC">
        <w:rPr>
          <w:rFonts w:ascii="Verdana" w:hAnsi="Verdana" w:cs="Times New Roman"/>
          <w:sz w:val="20"/>
          <w:szCs w:val="20"/>
        </w:rPr>
        <w:t>List and provide evidence of any/all certifications</w:t>
      </w:r>
      <w:r w:rsidR="00241A7E" w:rsidRPr="00FA23FC">
        <w:rPr>
          <w:rFonts w:ascii="Verdana" w:hAnsi="Verdana" w:cs="Times New Roman"/>
          <w:sz w:val="20"/>
          <w:szCs w:val="20"/>
        </w:rPr>
        <w:t xml:space="preserve"> related and</w:t>
      </w:r>
      <w:r w:rsidR="00FA23FC">
        <w:rPr>
          <w:rFonts w:ascii="Verdana" w:hAnsi="Verdana" w:cs="Times New Roman"/>
          <w:sz w:val="20"/>
          <w:szCs w:val="20"/>
        </w:rPr>
        <w:t xml:space="preserve"> n</w:t>
      </w:r>
      <w:r w:rsidR="00D97DB9" w:rsidRPr="00FA23FC">
        <w:rPr>
          <w:rFonts w:ascii="Verdana" w:hAnsi="Verdana" w:cs="Times New Roman"/>
          <w:sz w:val="20"/>
          <w:szCs w:val="20"/>
        </w:rPr>
        <w:t>eeded to execute the RPP scope of work</w:t>
      </w:r>
      <w:r w:rsidR="00241A7E" w:rsidRPr="00FA23FC">
        <w:rPr>
          <w:rFonts w:ascii="Verdana" w:hAnsi="Verdana" w:cs="Times New Roman"/>
          <w:sz w:val="20"/>
          <w:szCs w:val="20"/>
        </w:rPr>
        <w:t xml:space="preserve"> </w:t>
      </w:r>
    </w:p>
    <w:p w14:paraId="71E309EA" w14:textId="77777777" w:rsidR="00FA23FC" w:rsidRDefault="00CC188E" w:rsidP="00FA23FC">
      <w:pPr>
        <w:pStyle w:val="ListParagraph"/>
        <w:numPr>
          <w:ilvl w:val="0"/>
          <w:numId w:val="24"/>
        </w:numPr>
        <w:rPr>
          <w:rFonts w:ascii="Verdana" w:hAnsi="Verdana" w:cs="Times New Roman"/>
          <w:sz w:val="20"/>
          <w:szCs w:val="20"/>
        </w:rPr>
      </w:pPr>
      <w:r w:rsidRPr="00FA23FC">
        <w:rPr>
          <w:rFonts w:ascii="Verdana" w:hAnsi="Verdana" w:cs="Times New Roman"/>
          <w:sz w:val="20"/>
          <w:szCs w:val="20"/>
        </w:rPr>
        <w:t>LEADERSHIP COMPETENCIES</w:t>
      </w:r>
      <w:r w:rsidR="0056123D" w:rsidRPr="00FA23FC">
        <w:rPr>
          <w:rFonts w:ascii="Verdana" w:hAnsi="Verdana" w:cs="Times New Roman"/>
          <w:sz w:val="20"/>
          <w:szCs w:val="20"/>
        </w:rPr>
        <w:t xml:space="preserve"> </w:t>
      </w:r>
    </w:p>
    <w:p w14:paraId="47F64859" w14:textId="3DF27DAA" w:rsidR="00431593" w:rsidRPr="00FA23FC" w:rsidRDefault="0056123D" w:rsidP="00431593">
      <w:pPr>
        <w:pStyle w:val="ListParagraph"/>
        <w:numPr>
          <w:ilvl w:val="1"/>
          <w:numId w:val="24"/>
        </w:numPr>
        <w:rPr>
          <w:rFonts w:ascii="Verdana" w:hAnsi="Verdana" w:cs="Times New Roman"/>
          <w:sz w:val="20"/>
          <w:szCs w:val="20"/>
        </w:rPr>
      </w:pPr>
      <w:r w:rsidRPr="00FA23FC">
        <w:rPr>
          <w:rFonts w:ascii="Verdana" w:hAnsi="Verdana" w:cs="Times New Roman"/>
          <w:sz w:val="20"/>
          <w:szCs w:val="20"/>
        </w:rPr>
        <w:t xml:space="preserve">List and provide candidate leadership competency </w:t>
      </w:r>
      <w:r w:rsidR="00D97DB9" w:rsidRPr="00FA23FC">
        <w:rPr>
          <w:rFonts w:ascii="Verdana" w:hAnsi="Verdana" w:cs="Times New Roman"/>
          <w:sz w:val="20"/>
          <w:szCs w:val="20"/>
        </w:rPr>
        <w:t>strengths and development needs</w:t>
      </w:r>
      <w:r w:rsidR="006B1CF8" w:rsidRPr="00FA23FC">
        <w:rPr>
          <w:rFonts w:ascii="Verdana" w:hAnsi="Verdana" w:cs="Times New Roman"/>
          <w:sz w:val="20"/>
          <w:szCs w:val="20"/>
        </w:rPr>
        <w:t xml:space="preserve"> needed to lead and execute this scope of work</w:t>
      </w:r>
      <w:r w:rsidR="00D97DB9" w:rsidRPr="00FA23FC">
        <w:rPr>
          <w:rFonts w:ascii="Verdana" w:hAnsi="Verdana" w:cs="Times New Roman"/>
          <w:sz w:val="20"/>
          <w:szCs w:val="20"/>
        </w:rPr>
        <w:t xml:space="preserve">             </w:t>
      </w:r>
    </w:p>
    <w:p w14:paraId="641A8C30" w14:textId="0492E6B9" w:rsidR="00431593" w:rsidRPr="00390790" w:rsidRDefault="00431593" w:rsidP="00390790">
      <w:pPr>
        <w:pStyle w:val="ListParagraph"/>
        <w:numPr>
          <w:ilvl w:val="0"/>
          <w:numId w:val="30"/>
        </w:numPr>
        <w:rPr>
          <w:rFonts w:ascii="Verdana" w:hAnsi="Verdana" w:cs="Times New Roman"/>
          <w:sz w:val="20"/>
          <w:szCs w:val="20"/>
        </w:rPr>
      </w:pPr>
      <w:r w:rsidRPr="00390790">
        <w:rPr>
          <w:rFonts w:ascii="Verdana" w:hAnsi="Verdana" w:cs="Times New Roman"/>
          <w:sz w:val="20"/>
          <w:szCs w:val="20"/>
        </w:rPr>
        <w:t>Experience</w:t>
      </w:r>
    </w:p>
    <w:p w14:paraId="0CD84805" w14:textId="77777777" w:rsidR="00FA23FC" w:rsidRDefault="00431593" w:rsidP="00FA23FC">
      <w:pPr>
        <w:pStyle w:val="ListParagraph"/>
        <w:numPr>
          <w:ilvl w:val="0"/>
          <w:numId w:val="27"/>
        </w:numPr>
        <w:rPr>
          <w:rFonts w:ascii="Verdana" w:hAnsi="Verdana" w:cs="Times New Roman"/>
          <w:sz w:val="20"/>
          <w:szCs w:val="20"/>
        </w:rPr>
      </w:pPr>
      <w:r w:rsidRPr="00FA23FC">
        <w:rPr>
          <w:rFonts w:ascii="Verdana" w:hAnsi="Verdana" w:cs="Times New Roman"/>
          <w:sz w:val="20"/>
          <w:szCs w:val="20"/>
        </w:rPr>
        <w:t>WORK EXPERIENCE</w:t>
      </w:r>
      <w:r w:rsidR="006B1CF8" w:rsidRPr="00FA23FC">
        <w:rPr>
          <w:rFonts w:ascii="Verdana" w:hAnsi="Verdana" w:cs="Times New Roman"/>
          <w:sz w:val="20"/>
          <w:szCs w:val="20"/>
        </w:rPr>
        <w:t xml:space="preserve"> – </w:t>
      </w:r>
    </w:p>
    <w:p w14:paraId="3F0496F2" w14:textId="58052BD5" w:rsidR="00217934" w:rsidRPr="00FA23FC" w:rsidRDefault="006B1CF8" w:rsidP="00431593">
      <w:pPr>
        <w:pStyle w:val="ListParagraph"/>
        <w:numPr>
          <w:ilvl w:val="1"/>
          <w:numId w:val="27"/>
        </w:numPr>
        <w:rPr>
          <w:rFonts w:ascii="Verdana" w:hAnsi="Verdana" w:cs="Times New Roman"/>
          <w:sz w:val="20"/>
          <w:szCs w:val="20"/>
        </w:rPr>
      </w:pPr>
      <w:r w:rsidRPr="00FA23FC">
        <w:rPr>
          <w:rFonts w:ascii="Verdana" w:hAnsi="Verdana" w:cs="Times New Roman"/>
          <w:sz w:val="20"/>
          <w:szCs w:val="20"/>
        </w:rPr>
        <w:t>List and provide evidence of previous roles</w:t>
      </w:r>
      <w:r w:rsidR="00EA5AE6" w:rsidRPr="00FA23FC">
        <w:rPr>
          <w:rFonts w:ascii="Verdana" w:hAnsi="Verdana" w:cs="Times New Roman"/>
          <w:sz w:val="20"/>
          <w:szCs w:val="20"/>
        </w:rPr>
        <w:t xml:space="preserve"> including job title,</w:t>
      </w:r>
      <w:r w:rsidR="00FA23FC">
        <w:rPr>
          <w:rFonts w:ascii="Verdana" w:hAnsi="Verdana" w:cs="Times New Roman"/>
          <w:sz w:val="20"/>
          <w:szCs w:val="20"/>
        </w:rPr>
        <w:t xml:space="preserve"> </w:t>
      </w:r>
      <w:r w:rsidR="00701AE4" w:rsidRPr="00FA23FC">
        <w:rPr>
          <w:rFonts w:ascii="Verdana" w:hAnsi="Verdana" w:cs="Times New Roman"/>
          <w:sz w:val="20"/>
          <w:szCs w:val="20"/>
        </w:rPr>
        <w:t>l</w:t>
      </w:r>
      <w:r w:rsidR="00EA5AE6" w:rsidRPr="00FA23FC">
        <w:rPr>
          <w:rFonts w:ascii="Verdana" w:hAnsi="Verdana" w:cs="Times New Roman"/>
          <w:sz w:val="20"/>
          <w:szCs w:val="20"/>
        </w:rPr>
        <w:t xml:space="preserve">ength of time served in each role, </w:t>
      </w:r>
      <w:r w:rsidR="009A2EF3" w:rsidRPr="00FA23FC">
        <w:rPr>
          <w:rFonts w:ascii="Verdana" w:hAnsi="Verdana" w:cs="Times New Roman"/>
          <w:sz w:val="20"/>
          <w:szCs w:val="20"/>
        </w:rPr>
        <w:t xml:space="preserve">job responsibilities for each previous role, </w:t>
      </w:r>
      <w:r w:rsidR="00B80BEB" w:rsidRPr="00FA23FC">
        <w:rPr>
          <w:rFonts w:ascii="Verdana" w:hAnsi="Verdana" w:cs="Times New Roman"/>
          <w:sz w:val="20"/>
          <w:szCs w:val="20"/>
        </w:rPr>
        <w:t>scope,</w:t>
      </w:r>
      <w:r w:rsidR="00FA23FC">
        <w:rPr>
          <w:rFonts w:ascii="Verdana" w:hAnsi="Verdana" w:cs="Times New Roman"/>
          <w:sz w:val="20"/>
          <w:szCs w:val="20"/>
        </w:rPr>
        <w:t xml:space="preserve"> </w:t>
      </w:r>
      <w:r w:rsidR="00B80BEB" w:rsidRPr="00FA23FC">
        <w:rPr>
          <w:rFonts w:ascii="Verdana" w:hAnsi="Verdana" w:cs="Times New Roman"/>
          <w:sz w:val="20"/>
          <w:szCs w:val="20"/>
        </w:rPr>
        <w:t xml:space="preserve">breath, and depth of each role, </w:t>
      </w:r>
      <w:r w:rsidR="007423A8" w:rsidRPr="00FA23FC">
        <w:rPr>
          <w:rFonts w:ascii="Verdana" w:hAnsi="Verdana" w:cs="Times New Roman"/>
          <w:sz w:val="20"/>
          <w:szCs w:val="20"/>
        </w:rPr>
        <w:t>and size of organizations and</w:t>
      </w:r>
      <w:r w:rsidR="00381B57" w:rsidRPr="00FA23FC">
        <w:rPr>
          <w:rFonts w:ascii="Verdana" w:hAnsi="Verdana" w:cs="Times New Roman"/>
          <w:sz w:val="20"/>
          <w:szCs w:val="20"/>
        </w:rPr>
        <w:t xml:space="preserve"> size of direct reports\</w:t>
      </w:r>
      <w:r w:rsidR="00FA23FC">
        <w:rPr>
          <w:rFonts w:ascii="Verdana" w:hAnsi="Verdana" w:cs="Times New Roman"/>
          <w:sz w:val="20"/>
          <w:szCs w:val="20"/>
        </w:rPr>
        <w:t xml:space="preserve"> </w:t>
      </w:r>
      <w:r w:rsidR="00E12D6B" w:rsidRPr="00FA23FC">
        <w:rPr>
          <w:rFonts w:ascii="Verdana" w:hAnsi="Verdana" w:cs="Times New Roman"/>
          <w:sz w:val="20"/>
          <w:szCs w:val="20"/>
        </w:rPr>
        <w:t>i.e.,</w:t>
      </w:r>
      <w:r w:rsidR="00217934" w:rsidRPr="00FA23FC">
        <w:rPr>
          <w:rFonts w:ascii="Verdana" w:hAnsi="Verdana" w:cs="Times New Roman"/>
          <w:sz w:val="20"/>
          <w:szCs w:val="20"/>
        </w:rPr>
        <w:t xml:space="preserve"> what size teams candidate has led?</w:t>
      </w:r>
    </w:p>
    <w:p w14:paraId="1C03FE74" w14:textId="77777777" w:rsidR="00A10F66" w:rsidRDefault="00431593" w:rsidP="00431593">
      <w:pPr>
        <w:pStyle w:val="ListParagraph"/>
        <w:numPr>
          <w:ilvl w:val="0"/>
          <w:numId w:val="27"/>
        </w:numPr>
        <w:rPr>
          <w:rFonts w:ascii="Verdana" w:hAnsi="Verdana" w:cs="Times New Roman"/>
          <w:sz w:val="20"/>
          <w:szCs w:val="20"/>
        </w:rPr>
      </w:pPr>
      <w:r w:rsidRPr="00A10F66">
        <w:rPr>
          <w:rFonts w:ascii="Verdana" w:hAnsi="Verdana" w:cs="Times New Roman"/>
          <w:sz w:val="20"/>
          <w:szCs w:val="20"/>
        </w:rPr>
        <w:t xml:space="preserve">PROJECTS LED/PARTICIPATED </w:t>
      </w:r>
    </w:p>
    <w:p w14:paraId="5FDF1BE7" w14:textId="78B68F86" w:rsidR="00EC1A68" w:rsidRPr="00A10F66" w:rsidRDefault="009F4EE5" w:rsidP="00390790">
      <w:pPr>
        <w:pStyle w:val="ListParagraph"/>
        <w:numPr>
          <w:ilvl w:val="1"/>
          <w:numId w:val="27"/>
        </w:numPr>
        <w:jc w:val="both"/>
        <w:rPr>
          <w:rFonts w:ascii="Verdana" w:hAnsi="Verdana" w:cs="Times New Roman"/>
          <w:sz w:val="20"/>
          <w:szCs w:val="20"/>
        </w:rPr>
      </w:pPr>
      <w:r w:rsidRPr="00A10F66">
        <w:rPr>
          <w:rFonts w:ascii="Verdana" w:hAnsi="Verdana" w:cs="Times New Roman"/>
          <w:sz w:val="20"/>
          <w:szCs w:val="20"/>
        </w:rPr>
        <w:t>Provide an overview and evidence of prior project experience</w:t>
      </w:r>
      <w:r w:rsidR="00350704" w:rsidRPr="00A10F66">
        <w:rPr>
          <w:rFonts w:ascii="Verdana" w:hAnsi="Verdana" w:cs="Times New Roman"/>
          <w:sz w:val="20"/>
          <w:szCs w:val="20"/>
        </w:rPr>
        <w:t xml:space="preserve"> as a leader and</w:t>
      </w:r>
      <w:r w:rsidR="00A10F66">
        <w:rPr>
          <w:rFonts w:ascii="Verdana" w:hAnsi="Verdana" w:cs="Times New Roman"/>
          <w:sz w:val="20"/>
          <w:szCs w:val="20"/>
        </w:rPr>
        <w:t xml:space="preserve"> p</w:t>
      </w:r>
      <w:r w:rsidR="00350704" w:rsidRPr="00A10F66">
        <w:rPr>
          <w:rFonts w:ascii="Verdana" w:hAnsi="Verdana" w:cs="Times New Roman"/>
          <w:sz w:val="20"/>
          <w:szCs w:val="20"/>
        </w:rPr>
        <w:t xml:space="preserve">articipant in projects. Describe how </w:t>
      </w:r>
      <w:r w:rsidR="00DA1752" w:rsidRPr="00A10F66">
        <w:rPr>
          <w:rFonts w:ascii="Verdana" w:hAnsi="Verdana" w:cs="Times New Roman"/>
          <w:sz w:val="20"/>
          <w:szCs w:val="20"/>
        </w:rPr>
        <w:t xml:space="preserve">this experience prepares candidate for current </w:t>
      </w:r>
      <w:r w:rsidR="00A10F66">
        <w:rPr>
          <w:rFonts w:ascii="Verdana" w:hAnsi="Verdana" w:cs="Times New Roman"/>
          <w:sz w:val="20"/>
          <w:szCs w:val="20"/>
        </w:rPr>
        <w:t>r</w:t>
      </w:r>
      <w:r w:rsidR="00DA1752" w:rsidRPr="00A10F66">
        <w:rPr>
          <w:rFonts w:ascii="Verdana" w:hAnsi="Verdana" w:cs="Times New Roman"/>
          <w:sz w:val="20"/>
          <w:szCs w:val="20"/>
        </w:rPr>
        <w:t>ole</w:t>
      </w:r>
      <w:r w:rsidR="00A10F66">
        <w:rPr>
          <w:rFonts w:ascii="Verdana" w:hAnsi="Verdana" w:cs="Times New Roman"/>
          <w:sz w:val="20"/>
          <w:szCs w:val="20"/>
        </w:rPr>
        <w:t>.</w:t>
      </w:r>
    </w:p>
    <w:p w14:paraId="2AE7FE3C" w14:textId="5CDD3031" w:rsidR="00EC1A68" w:rsidRPr="006C7F39" w:rsidRDefault="00EC1A68" w:rsidP="00431593">
      <w:pPr>
        <w:rPr>
          <w:rFonts w:ascii="Verdana" w:hAnsi="Verdana" w:cs="Times New Roman"/>
          <w:sz w:val="20"/>
          <w:szCs w:val="20"/>
        </w:rPr>
      </w:pPr>
      <w:r w:rsidRPr="006C7F39">
        <w:rPr>
          <w:rFonts w:ascii="Verdana" w:hAnsi="Verdana" w:cs="Times New Roman"/>
          <w:sz w:val="20"/>
          <w:szCs w:val="20"/>
        </w:rPr>
        <w:t>IV. Referrals/Recommendations</w:t>
      </w:r>
    </w:p>
    <w:p w14:paraId="2C8EB6D9" w14:textId="01276337" w:rsidR="00EC1A68" w:rsidRPr="006C7F39" w:rsidRDefault="0078290E" w:rsidP="00390790">
      <w:pPr>
        <w:ind w:left="720"/>
        <w:jc w:val="both"/>
        <w:rPr>
          <w:rFonts w:ascii="Verdana" w:hAnsi="Verdana" w:cs="Times New Roman"/>
          <w:sz w:val="20"/>
          <w:szCs w:val="20"/>
        </w:rPr>
      </w:pPr>
      <w:r w:rsidRPr="006C7F39">
        <w:rPr>
          <w:rFonts w:ascii="Verdana" w:hAnsi="Verdana" w:cs="Times New Roman"/>
          <w:sz w:val="20"/>
          <w:szCs w:val="20"/>
        </w:rPr>
        <w:lastRenderedPageBreak/>
        <w:t xml:space="preserve">Each Consultant must include in their proposal, a list of organizations, including points of contact (name, address, and telephone number), with similar </w:t>
      </w:r>
      <w:r w:rsidR="009A2AD3">
        <w:rPr>
          <w:rFonts w:ascii="Verdana" w:hAnsi="Verdana" w:cs="Times New Roman"/>
          <w:sz w:val="20"/>
          <w:szCs w:val="20"/>
        </w:rPr>
        <w:t>scope of work and</w:t>
      </w:r>
      <w:r w:rsidR="000E24FD" w:rsidRPr="00DD740E">
        <w:rPr>
          <w:rFonts w:ascii="Verdana" w:hAnsi="Verdana" w:cs="Times New Roman"/>
          <w:sz w:val="20"/>
          <w:szCs w:val="20"/>
        </w:rPr>
        <w:t>/or</w:t>
      </w:r>
      <w:r w:rsidR="00DD740E" w:rsidRPr="00DD740E">
        <w:rPr>
          <w:rFonts w:ascii="Verdana" w:hAnsi="Verdana" w:cs="Times New Roman"/>
          <w:sz w:val="20"/>
          <w:szCs w:val="20"/>
        </w:rPr>
        <w:t xml:space="preserve"> </w:t>
      </w:r>
      <w:r w:rsidRPr="00E32DBF">
        <w:rPr>
          <w:rFonts w:ascii="Verdana" w:hAnsi="Verdana" w:cs="Times New Roman"/>
          <w:sz w:val="20"/>
          <w:szCs w:val="20"/>
        </w:rPr>
        <w:t xml:space="preserve">governmental </w:t>
      </w:r>
      <w:r w:rsidRPr="006C7F39">
        <w:rPr>
          <w:rFonts w:ascii="Verdana" w:hAnsi="Verdana" w:cs="Times New Roman"/>
          <w:sz w:val="20"/>
          <w:szCs w:val="20"/>
        </w:rPr>
        <w:t xml:space="preserve">engagements which can be used as references for work performed </w:t>
      </w:r>
      <w:r w:rsidR="00E12D6B" w:rsidRPr="006C7F39">
        <w:rPr>
          <w:rFonts w:ascii="Verdana" w:hAnsi="Verdana" w:cs="Times New Roman"/>
          <w:sz w:val="20"/>
          <w:szCs w:val="20"/>
        </w:rPr>
        <w:t>in</w:t>
      </w:r>
      <w:r w:rsidRPr="006C7F39">
        <w:rPr>
          <w:rFonts w:ascii="Verdana" w:hAnsi="Verdana" w:cs="Times New Roman"/>
          <w:sz w:val="20"/>
          <w:szCs w:val="20"/>
        </w:rPr>
        <w:t xml:space="preserve"> service required.  Selected organizations may be contacted to determine the quality of work performed. The results of the references will be provided to the evaluation team and used in scoring the written proposals.</w:t>
      </w:r>
    </w:p>
    <w:p w14:paraId="71C7897E" w14:textId="7E058248" w:rsidR="007B01F7" w:rsidRPr="00CA0E74" w:rsidRDefault="007B01F7">
      <w:pPr>
        <w:rPr>
          <w:rFonts w:ascii="Verdana" w:hAnsi="Verdana" w:cs="Times New Roman"/>
          <w:sz w:val="4"/>
          <w:szCs w:val="4"/>
        </w:rPr>
      </w:pPr>
    </w:p>
    <w:p w14:paraId="2FB6F2F6" w14:textId="467EAC9C" w:rsidR="007B01F7" w:rsidRPr="00A10F66" w:rsidRDefault="007B01F7" w:rsidP="007B01F7">
      <w:pPr>
        <w:jc w:val="center"/>
        <w:rPr>
          <w:rFonts w:ascii="Verdana" w:hAnsi="Verdana" w:cs="Times New Roman"/>
          <w:b/>
          <w:bCs/>
          <w:sz w:val="24"/>
          <w:szCs w:val="24"/>
          <w:u w:color="70AD47" w:themeColor="accent6"/>
        </w:rPr>
      </w:pPr>
      <w:bookmarkStart w:id="2" w:name="_Hlk92458848"/>
      <w:r w:rsidRPr="00A10F66">
        <w:rPr>
          <w:rFonts w:ascii="Verdana" w:hAnsi="Verdana" w:cs="Times New Roman"/>
          <w:b/>
          <w:bCs/>
          <w:sz w:val="24"/>
          <w:szCs w:val="24"/>
          <w:u w:color="70AD47" w:themeColor="accent6"/>
        </w:rPr>
        <w:t xml:space="preserve">Section </w:t>
      </w:r>
      <w:r w:rsidR="00327337" w:rsidRPr="00A10F66">
        <w:rPr>
          <w:rFonts w:ascii="Verdana" w:hAnsi="Verdana" w:cs="Times New Roman"/>
          <w:b/>
          <w:bCs/>
          <w:sz w:val="24"/>
          <w:szCs w:val="24"/>
          <w:u w:color="70AD47" w:themeColor="accent6"/>
        </w:rPr>
        <w:t>4</w:t>
      </w:r>
      <w:r w:rsidRPr="00A10F66">
        <w:rPr>
          <w:rFonts w:ascii="Verdana" w:hAnsi="Verdana" w:cs="Times New Roman"/>
          <w:b/>
          <w:bCs/>
          <w:sz w:val="24"/>
          <w:szCs w:val="24"/>
          <w:u w:color="70AD47" w:themeColor="accent6"/>
        </w:rPr>
        <w:t xml:space="preserve">: </w:t>
      </w:r>
      <w:r w:rsidR="00BB4D90" w:rsidRPr="00A10F66">
        <w:rPr>
          <w:rFonts w:ascii="Verdana" w:hAnsi="Verdana" w:cs="Times New Roman"/>
          <w:b/>
          <w:bCs/>
          <w:sz w:val="24"/>
          <w:szCs w:val="24"/>
          <w:u w:color="70AD47" w:themeColor="accent6"/>
        </w:rPr>
        <w:t>Consultant Approach</w:t>
      </w:r>
    </w:p>
    <w:bookmarkEnd w:id="2"/>
    <w:p w14:paraId="31EB0DED" w14:textId="419521AF" w:rsidR="007B01F7" w:rsidRPr="00390790" w:rsidRDefault="0071770C" w:rsidP="00390790">
      <w:pPr>
        <w:pStyle w:val="ListParagraph"/>
        <w:numPr>
          <w:ilvl w:val="0"/>
          <w:numId w:val="31"/>
        </w:numPr>
        <w:rPr>
          <w:rFonts w:ascii="Verdana" w:hAnsi="Verdana" w:cs="Times New Roman"/>
          <w:sz w:val="20"/>
          <w:szCs w:val="20"/>
        </w:rPr>
      </w:pPr>
      <w:r w:rsidRPr="00390790">
        <w:rPr>
          <w:rFonts w:ascii="Verdana" w:hAnsi="Verdana" w:cs="Times New Roman"/>
          <w:sz w:val="20"/>
          <w:szCs w:val="20"/>
        </w:rPr>
        <w:t xml:space="preserve">Their </w:t>
      </w:r>
      <w:r w:rsidR="007B01F7" w:rsidRPr="00390790">
        <w:rPr>
          <w:rFonts w:ascii="Verdana" w:hAnsi="Verdana" w:cs="Times New Roman"/>
          <w:sz w:val="20"/>
          <w:szCs w:val="20"/>
        </w:rPr>
        <w:t>Proposed Approach</w:t>
      </w:r>
    </w:p>
    <w:p w14:paraId="1B83DFC5" w14:textId="370D03EB" w:rsidR="007B01F7" w:rsidRPr="006C7F39" w:rsidRDefault="002C2323" w:rsidP="00390790">
      <w:pPr>
        <w:ind w:left="630"/>
        <w:jc w:val="both"/>
        <w:rPr>
          <w:rFonts w:ascii="Verdana" w:hAnsi="Verdana" w:cs="Times New Roman"/>
          <w:sz w:val="20"/>
          <w:szCs w:val="20"/>
        </w:rPr>
      </w:pPr>
      <w:r>
        <w:rPr>
          <w:rFonts w:ascii="Verdana" w:hAnsi="Verdana" w:cs="Times New Roman"/>
          <w:sz w:val="20"/>
          <w:szCs w:val="20"/>
        </w:rPr>
        <w:t>Candidate provide</w:t>
      </w:r>
      <w:r w:rsidR="00F07217">
        <w:rPr>
          <w:rFonts w:ascii="Verdana" w:hAnsi="Verdana" w:cs="Times New Roman"/>
          <w:sz w:val="20"/>
          <w:szCs w:val="20"/>
        </w:rPr>
        <w:t>s</w:t>
      </w:r>
      <w:r>
        <w:rPr>
          <w:rFonts w:ascii="Verdana" w:hAnsi="Verdana" w:cs="Times New Roman"/>
          <w:sz w:val="20"/>
          <w:szCs w:val="20"/>
        </w:rPr>
        <w:t xml:space="preserve"> a detailed</w:t>
      </w:r>
      <w:r w:rsidR="00177917">
        <w:rPr>
          <w:rFonts w:ascii="Verdana" w:hAnsi="Verdana" w:cs="Times New Roman"/>
          <w:sz w:val="20"/>
          <w:szCs w:val="20"/>
        </w:rPr>
        <w:t xml:space="preserve"> and robust overview of how to approach the full scope of work referenced in the RFP</w:t>
      </w:r>
      <w:r w:rsidR="00173E7D">
        <w:rPr>
          <w:rFonts w:ascii="Verdana" w:hAnsi="Verdana" w:cs="Times New Roman"/>
          <w:sz w:val="20"/>
          <w:szCs w:val="20"/>
        </w:rPr>
        <w:t xml:space="preserve"> including, but not limited to, consulting the Project Leadership Team, and leading an external core team to drive the work.</w:t>
      </w:r>
    </w:p>
    <w:p w14:paraId="168C5236" w14:textId="0408100E" w:rsidR="007B01F7" w:rsidRPr="00390790" w:rsidRDefault="0071770C" w:rsidP="00390790">
      <w:pPr>
        <w:pStyle w:val="ListParagraph"/>
        <w:numPr>
          <w:ilvl w:val="0"/>
          <w:numId w:val="32"/>
        </w:numPr>
        <w:rPr>
          <w:rFonts w:ascii="Verdana" w:hAnsi="Verdana" w:cs="Times New Roman"/>
          <w:sz w:val="20"/>
          <w:szCs w:val="20"/>
        </w:rPr>
      </w:pPr>
      <w:r w:rsidRPr="00390790">
        <w:rPr>
          <w:rFonts w:ascii="Verdana" w:hAnsi="Verdana" w:cs="Times New Roman"/>
          <w:sz w:val="20"/>
          <w:szCs w:val="20"/>
        </w:rPr>
        <w:t xml:space="preserve">Their </w:t>
      </w:r>
      <w:r w:rsidR="007B01F7" w:rsidRPr="00390790">
        <w:rPr>
          <w:rFonts w:ascii="Verdana" w:hAnsi="Verdana" w:cs="Times New Roman"/>
          <w:sz w:val="20"/>
          <w:szCs w:val="20"/>
        </w:rPr>
        <w:t>Proposed Fees</w:t>
      </w:r>
    </w:p>
    <w:p w14:paraId="4404B485" w14:textId="41E7A794" w:rsidR="003F021C" w:rsidRDefault="00CC17DC" w:rsidP="00390790">
      <w:pPr>
        <w:ind w:left="720"/>
        <w:rPr>
          <w:rFonts w:ascii="Verdana" w:hAnsi="Verdana" w:cs="Times New Roman"/>
          <w:sz w:val="20"/>
          <w:szCs w:val="20"/>
        </w:rPr>
      </w:pPr>
      <w:r>
        <w:rPr>
          <w:rFonts w:ascii="Verdana" w:hAnsi="Verdana" w:cs="Times New Roman"/>
          <w:sz w:val="20"/>
          <w:szCs w:val="20"/>
        </w:rPr>
        <w:t>Candidate will provide a detailed</w:t>
      </w:r>
      <w:r w:rsidR="00A95776">
        <w:rPr>
          <w:rFonts w:ascii="Verdana" w:hAnsi="Verdana" w:cs="Times New Roman"/>
          <w:sz w:val="20"/>
          <w:szCs w:val="20"/>
        </w:rPr>
        <w:t xml:space="preserve">, specific, and </w:t>
      </w:r>
      <w:r>
        <w:rPr>
          <w:rFonts w:ascii="Verdana" w:hAnsi="Verdana" w:cs="Times New Roman"/>
          <w:sz w:val="20"/>
          <w:szCs w:val="20"/>
        </w:rPr>
        <w:t>itemize</w:t>
      </w:r>
      <w:r w:rsidR="00A95776">
        <w:rPr>
          <w:rFonts w:ascii="Verdana" w:hAnsi="Verdana" w:cs="Times New Roman"/>
          <w:sz w:val="20"/>
          <w:szCs w:val="20"/>
        </w:rPr>
        <w:t>d</w:t>
      </w:r>
      <w:r>
        <w:rPr>
          <w:rFonts w:ascii="Verdana" w:hAnsi="Verdana" w:cs="Times New Roman"/>
          <w:sz w:val="20"/>
          <w:szCs w:val="20"/>
        </w:rPr>
        <w:t xml:space="preserve"> list of prop</w:t>
      </w:r>
      <w:r w:rsidR="002C2323">
        <w:rPr>
          <w:rFonts w:ascii="Verdana" w:hAnsi="Verdana" w:cs="Times New Roman"/>
          <w:sz w:val="20"/>
          <w:szCs w:val="20"/>
        </w:rPr>
        <w:t>osed fees for the full scop</w:t>
      </w:r>
      <w:r w:rsidR="008E3A3F">
        <w:rPr>
          <w:rFonts w:ascii="Verdana" w:hAnsi="Verdana" w:cs="Times New Roman"/>
          <w:sz w:val="20"/>
          <w:szCs w:val="20"/>
        </w:rPr>
        <w:t>e</w:t>
      </w:r>
      <w:r w:rsidR="002C2323">
        <w:rPr>
          <w:rFonts w:ascii="Verdana" w:hAnsi="Verdana" w:cs="Times New Roman"/>
          <w:sz w:val="20"/>
          <w:szCs w:val="20"/>
        </w:rPr>
        <w:t xml:space="preserve"> of the project.</w:t>
      </w:r>
    </w:p>
    <w:p w14:paraId="6F149F58" w14:textId="77777777" w:rsidR="00390790" w:rsidRPr="00CA0E74" w:rsidRDefault="00390790" w:rsidP="00390790">
      <w:pPr>
        <w:ind w:left="720"/>
        <w:rPr>
          <w:rFonts w:ascii="Verdana" w:hAnsi="Verdana" w:cs="Times New Roman"/>
          <w:sz w:val="4"/>
          <w:szCs w:val="4"/>
        </w:rPr>
      </w:pPr>
    </w:p>
    <w:p w14:paraId="3A47CCA6" w14:textId="451C80D7" w:rsidR="00327337" w:rsidRPr="00390790" w:rsidRDefault="00327337" w:rsidP="00390790">
      <w:pPr>
        <w:jc w:val="center"/>
        <w:rPr>
          <w:rFonts w:ascii="Verdana" w:hAnsi="Verdana" w:cs="Times New Roman"/>
          <w:b/>
          <w:bCs/>
          <w:sz w:val="24"/>
          <w:szCs w:val="24"/>
          <w:u w:color="70AD47" w:themeColor="accent6"/>
        </w:rPr>
      </w:pPr>
      <w:r w:rsidRPr="00B607F3">
        <w:rPr>
          <w:rFonts w:ascii="Verdana" w:hAnsi="Verdana" w:cs="Times New Roman"/>
          <w:b/>
          <w:bCs/>
          <w:sz w:val="24"/>
          <w:szCs w:val="24"/>
          <w:u w:color="70AD47" w:themeColor="accent6"/>
        </w:rPr>
        <w:t>Section 5: Openings/Interviews and Evaluations</w:t>
      </w:r>
    </w:p>
    <w:p w14:paraId="0D1111D7" w14:textId="210C000E" w:rsidR="00BB4D90" w:rsidRPr="00390790" w:rsidRDefault="00267318" w:rsidP="00390790">
      <w:pPr>
        <w:pStyle w:val="ListParagraph"/>
        <w:numPr>
          <w:ilvl w:val="0"/>
          <w:numId w:val="33"/>
        </w:numPr>
        <w:rPr>
          <w:rFonts w:ascii="Verdana" w:hAnsi="Verdana" w:cs="Times New Roman"/>
          <w:sz w:val="20"/>
          <w:szCs w:val="20"/>
        </w:rPr>
      </w:pPr>
      <w:r w:rsidRPr="00390790">
        <w:rPr>
          <w:rFonts w:ascii="Verdana" w:hAnsi="Verdana" w:cs="Times New Roman"/>
          <w:sz w:val="20"/>
          <w:szCs w:val="20"/>
        </w:rPr>
        <w:t>Proposal Openings</w:t>
      </w:r>
    </w:p>
    <w:p w14:paraId="6EAE2935" w14:textId="29325C5E" w:rsidR="00B607F3" w:rsidRDefault="00267318" w:rsidP="00B607F3">
      <w:pPr>
        <w:spacing w:after="0" w:line="276" w:lineRule="auto"/>
        <w:ind w:left="720"/>
        <w:rPr>
          <w:rFonts w:ascii="Verdana" w:hAnsi="Verdana" w:cs="Times New Roman"/>
          <w:sz w:val="20"/>
          <w:szCs w:val="20"/>
        </w:rPr>
      </w:pPr>
      <w:r w:rsidRPr="00B06739">
        <w:rPr>
          <w:rFonts w:ascii="Verdana" w:hAnsi="Verdana" w:cs="Times New Roman"/>
          <w:sz w:val="20"/>
          <w:szCs w:val="20"/>
        </w:rPr>
        <w:t>Proposals received in compliance with this RFP will be publicly opened via the DemandStar website at 10:05 am, CST, Ju</w:t>
      </w:r>
      <w:r w:rsidR="00C66999">
        <w:rPr>
          <w:rFonts w:ascii="Verdana" w:hAnsi="Verdana" w:cs="Times New Roman"/>
          <w:sz w:val="20"/>
          <w:szCs w:val="20"/>
        </w:rPr>
        <w:t>ly 8th</w:t>
      </w:r>
      <w:r w:rsidRPr="00B06739">
        <w:rPr>
          <w:rFonts w:ascii="Verdana" w:hAnsi="Verdana" w:cs="Times New Roman"/>
          <w:sz w:val="20"/>
          <w:szCs w:val="20"/>
        </w:rPr>
        <w:t xml:space="preserve">, </w:t>
      </w:r>
      <w:r w:rsidR="00F07217" w:rsidRPr="00B06739">
        <w:rPr>
          <w:rFonts w:ascii="Verdana" w:hAnsi="Verdana" w:cs="Times New Roman"/>
          <w:sz w:val="20"/>
          <w:szCs w:val="20"/>
        </w:rPr>
        <w:t>202</w:t>
      </w:r>
      <w:r w:rsidR="00F07217">
        <w:rPr>
          <w:rFonts w:ascii="Verdana" w:hAnsi="Verdana" w:cs="Times New Roman"/>
          <w:sz w:val="20"/>
          <w:szCs w:val="20"/>
        </w:rPr>
        <w:t>2,</w:t>
      </w:r>
      <w:r w:rsidRPr="00B06739">
        <w:rPr>
          <w:rFonts w:ascii="Verdana" w:hAnsi="Verdana" w:cs="Times New Roman"/>
          <w:sz w:val="20"/>
          <w:szCs w:val="20"/>
        </w:rPr>
        <w:t xml:space="preserve"> in the following location:</w:t>
      </w:r>
      <w:r w:rsidR="002E3083" w:rsidRPr="00B06739">
        <w:rPr>
          <w:rFonts w:ascii="Verdana" w:hAnsi="Verdana" w:cs="Times New Roman"/>
          <w:sz w:val="20"/>
          <w:szCs w:val="20"/>
        </w:rPr>
        <w:br/>
      </w:r>
      <w:r w:rsidR="002E3083" w:rsidRPr="00B06739">
        <w:rPr>
          <w:rFonts w:ascii="Verdana" w:hAnsi="Verdana" w:cs="Times New Roman"/>
          <w:sz w:val="20"/>
          <w:szCs w:val="20"/>
        </w:rPr>
        <w:br/>
      </w:r>
      <w:r w:rsidR="00B607F3">
        <w:rPr>
          <w:rFonts w:ascii="Verdana" w:hAnsi="Verdana" w:cs="Times New Roman"/>
          <w:sz w:val="20"/>
          <w:szCs w:val="20"/>
        </w:rPr>
        <w:tab/>
      </w:r>
      <w:r w:rsidR="00B607F3">
        <w:rPr>
          <w:rFonts w:ascii="Verdana" w:hAnsi="Verdana" w:cs="Times New Roman"/>
          <w:sz w:val="20"/>
          <w:szCs w:val="20"/>
        </w:rPr>
        <w:tab/>
      </w:r>
      <w:r w:rsidRPr="00B06739">
        <w:rPr>
          <w:rFonts w:ascii="Verdana" w:hAnsi="Verdana" w:cs="Times New Roman"/>
          <w:sz w:val="20"/>
          <w:szCs w:val="20"/>
        </w:rPr>
        <w:t>La Crosse County Administrative Center</w:t>
      </w:r>
    </w:p>
    <w:p w14:paraId="1F018E56" w14:textId="77777777" w:rsidR="00B607F3" w:rsidRDefault="00267318" w:rsidP="00B607F3">
      <w:pPr>
        <w:spacing w:after="0" w:line="276" w:lineRule="auto"/>
        <w:ind w:left="1440" w:firstLine="720"/>
        <w:rPr>
          <w:rFonts w:ascii="Verdana" w:hAnsi="Verdana" w:cs="Times New Roman"/>
          <w:sz w:val="20"/>
          <w:szCs w:val="20"/>
        </w:rPr>
      </w:pPr>
      <w:r w:rsidRPr="00B06739">
        <w:rPr>
          <w:rFonts w:ascii="Verdana" w:hAnsi="Verdana" w:cs="Times New Roman"/>
          <w:sz w:val="20"/>
          <w:szCs w:val="20"/>
        </w:rPr>
        <w:t>212 6</w:t>
      </w:r>
      <w:r w:rsidRPr="00390790">
        <w:rPr>
          <w:rFonts w:ascii="Verdana" w:hAnsi="Verdana" w:cs="Times New Roman"/>
          <w:sz w:val="20"/>
          <w:szCs w:val="20"/>
          <w:vertAlign w:val="superscript"/>
        </w:rPr>
        <w:t>th</w:t>
      </w:r>
      <w:r w:rsidRPr="00B06739">
        <w:rPr>
          <w:rFonts w:ascii="Verdana" w:hAnsi="Verdana" w:cs="Times New Roman"/>
          <w:sz w:val="20"/>
          <w:szCs w:val="20"/>
        </w:rPr>
        <w:t xml:space="preserve"> St N, Room 2501</w:t>
      </w:r>
    </w:p>
    <w:p w14:paraId="28D61A61" w14:textId="05FEA98B" w:rsidR="00267318" w:rsidRDefault="00267318" w:rsidP="00B607F3">
      <w:pPr>
        <w:spacing w:after="0" w:line="276" w:lineRule="auto"/>
        <w:ind w:left="2160"/>
        <w:rPr>
          <w:rFonts w:ascii="Verdana" w:hAnsi="Verdana" w:cs="Times New Roman"/>
          <w:sz w:val="20"/>
          <w:szCs w:val="20"/>
        </w:rPr>
      </w:pPr>
      <w:r w:rsidRPr="00B06739">
        <w:rPr>
          <w:rFonts w:ascii="Verdana" w:hAnsi="Verdana" w:cs="Times New Roman"/>
          <w:sz w:val="20"/>
          <w:szCs w:val="20"/>
        </w:rPr>
        <w:t>La Crosse, WI   54601</w:t>
      </w:r>
    </w:p>
    <w:p w14:paraId="15BB004E" w14:textId="77777777" w:rsidR="00B607F3" w:rsidRPr="00B06739" w:rsidRDefault="00B607F3" w:rsidP="00B607F3">
      <w:pPr>
        <w:spacing w:after="0" w:line="276" w:lineRule="auto"/>
        <w:ind w:left="2160"/>
        <w:rPr>
          <w:rFonts w:ascii="Verdana" w:hAnsi="Verdana" w:cs="Times New Roman"/>
          <w:sz w:val="20"/>
          <w:szCs w:val="20"/>
        </w:rPr>
      </w:pPr>
    </w:p>
    <w:p w14:paraId="49164360" w14:textId="6611FA1E" w:rsidR="00390790" w:rsidRDefault="00267318" w:rsidP="00390790">
      <w:pPr>
        <w:spacing w:line="276" w:lineRule="auto"/>
        <w:ind w:left="720"/>
        <w:jc w:val="both"/>
        <w:rPr>
          <w:rFonts w:ascii="Verdana" w:hAnsi="Verdana" w:cs="Times New Roman"/>
          <w:sz w:val="20"/>
          <w:szCs w:val="20"/>
        </w:rPr>
      </w:pPr>
      <w:r w:rsidRPr="00B06739">
        <w:rPr>
          <w:rFonts w:ascii="Verdana" w:hAnsi="Verdana" w:cs="Times New Roman"/>
          <w:sz w:val="20"/>
          <w:szCs w:val="20"/>
        </w:rPr>
        <w:t xml:space="preserve">At that time, the names of </w:t>
      </w:r>
      <w:r w:rsidR="00B607F3">
        <w:rPr>
          <w:rFonts w:ascii="Verdana" w:hAnsi="Verdana" w:cs="Times New Roman"/>
          <w:sz w:val="20"/>
          <w:szCs w:val="20"/>
        </w:rPr>
        <w:t>c</w:t>
      </w:r>
      <w:r w:rsidRPr="00B06739">
        <w:rPr>
          <w:rFonts w:ascii="Verdana" w:hAnsi="Verdana" w:cs="Times New Roman"/>
          <w:sz w:val="20"/>
          <w:szCs w:val="20"/>
        </w:rPr>
        <w:t xml:space="preserve">onsultants who submitted a proposal will be announced.  Announcement of the names of the consultants who submitted a proposal is not a guarantee that the proposal otherwise complied with the specifications of this RFP.  </w:t>
      </w:r>
    </w:p>
    <w:p w14:paraId="752A73E6" w14:textId="231DCB8A" w:rsidR="00267318" w:rsidRPr="00B06739" w:rsidRDefault="00267318" w:rsidP="00B607F3">
      <w:pPr>
        <w:spacing w:line="276" w:lineRule="auto"/>
        <w:ind w:left="720"/>
        <w:rPr>
          <w:rFonts w:ascii="Verdana" w:hAnsi="Verdana" w:cs="Times New Roman"/>
          <w:sz w:val="20"/>
          <w:szCs w:val="20"/>
        </w:rPr>
      </w:pPr>
      <w:r w:rsidRPr="00B06739">
        <w:rPr>
          <w:rFonts w:ascii="Verdana" w:hAnsi="Verdana" w:cs="Times New Roman"/>
          <w:sz w:val="20"/>
          <w:szCs w:val="20"/>
        </w:rPr>
        <w:t>Consultants wanting to participate in the proposal opening thru ZOOM or TEAMs should contact:</w:t>
      </w:r>
    </w:p>
    <w:p w14:paraId="78AD4293" w14:textId="77777777" w:rsidR="00267318" w:rsidRPr="00B06739" w:rsidRDefault="00267318" w:rsidP="00B607F3">
      <w:pPr>
        <w:spacing w:after="0" w:line="276" w:lineRule="auto"/>
        <w:ind w:left="1440" w:firstLine="720"/>
        <w:rPr>
          <w:rFonts w:ascii="Verdana" w:hAnsi="Verdana" w:cs="Times New Roman"/>
          <w:sz w:val="20"/>
          <w:szCs w:val="20"/>
        </w:rPr>
      </w:pPr>
      <w:r w:rsidRPr="00B06739">
        <w:rPr>
          <w:rFonts w:ascii="Verdana" w:hAnsi="Verdana" w:cs="Times New Roman"/>
          <w:sz w:val="20"/>
          <w:szCs w:val="20"/>
        </w:rPr>
        <w:t>Bryan Jostad, Purchasing and Insurance Manager</w:t>
      </w:r>
    </w:p>
    <w:p w14:paraId="29E003B4" w14:textId="77777777" w:rsidR="00267318" w:rsidRPr="00B06739" w:rsidRDefault="00267318" w:rsidP="00B607F3">
      <w:pPr>
        <w:spacing w:after="0" w:line="276" w:lineRule="auto"/>
        <w:ind w:left="1440" w:firstLine="720"/>
        <w:rPr>
          <w:rFonts w:ascii="Verdana" w:hAnsi="Verdana" w:cs="Times New Roman"/>
          <w:sz w:val="20"/>
          <w:szCs w:val="20"/>
        </w:rPr>
      </w:pPr>
      <w:r w:rsidRPr="00B06739">
        <w:rPr>
          <w:rFonts w:ascii="Verdana" w:hAnsi="Verdana" w:cs="Times New Roman"/>
          <w:sz w:val="20"/>
          <w:szCs w:val="20"/>
        </w:rPr>
        <w:t>608-785-5879</w:t>
      </w:r>
    </w:p>
    <w:p w14:paraId="6140B361" w14:textId="1ABE1DD2" w:rsidR="00267318" w:rsidRDefault="002B6A5A" w:rsidP="00B607F3">
      <w:pPr>
        <w:spacing w:after="0" w:line="276" w:lineRule="auto"/>
        <w:ind w:left="1440" w:firstLine="720"/>
        <w:rPr>
          <w:rFonts w:ascii="Verdana" w:hAnsi="Verdana" w:cs="Times New Roman"/>
          <w:sz w:val="20"/>
          <w:szCs w:val="20"/>
        </w:rPr>
      </w:pPr>
      <w:hyperlink r:id="rId10" w:history="1">
        <w:r w:rsidR="00B607F3" w:rsidRPr="00C44B22">
          <w:rPr>
            <w:rStyle w:val="Hyperlink"/>
            <w:rFonts w:ascii="Verdana" w:hAnsi="Verdana" w:cs="Times New Roman"/>
            <w:sz w:val="20"/>
            <w:szCs w:val="20"/>
          </w:rPr>
          <w:t>bjostad@lacrossecounty.org</w:t>
        </w:r>
      </w:hyperlink>
    </w:p>
    <w:p w14:paraId="3F629A43" w14:textId="77777777" w:rsidR="00B607F3" w:rsidRPr="00B06739" w:rsidRDefault="00B607F3" w:rsidP="00B607F3">
      <w:pPr>
        <w:spacing w:after="0" w:line="276" w:lineRule="auto"/>
        <w:ind w:left="1440" w:firstLine="720"/>
        <w:rPr>
          <w:rFonts w:ascii="Verdana" w:hAnsi="Verdana" w:cs="Times New Roman"/>
          <w:sz w:val="20"/>
          <w:szCs w:val="20"/>
        </w:rPr>
      </w:pPr>
    </w:p>
    <w:p w14:paraId="54944C17" w14:textId="62272FD7" w:rsidR="00267318" w:rsidRPr="00B06739" w:rsidRDefault="00267318" w:rsidP="00390790">
      <w:pPr>
        <w:spacing w:line="276" w:lineRule="auto"/>
        <w:ind w:left="720"/>
        <w:rPr>
          <w:rFonts w:ascii="Verdana" w:hAnsi="Verdana" w:cs="Times New Roman"/>
          <w:sz w:val="20"/>
          <w:szCs w:val="20"/>
        </w:rPr>
      </w:pPr>
      <w:r w:rsidRPr="00B06739">
        <w:rPr>
          <w:rFonts w:ascii="Verdana" w:hAnsi="Verdana" w:cs="Times New Roman"/>
          <w:sz w:val="20"/>
          <w:szCs w:val="20"/>
        </w:rPr>
        <w:t>Please contact Bryan Jostad a minimum of 24 hours in advance to make virtual arrangements.</w:t>
      </w:r>
    </w:p>
    <w:p w14:paraId="7E928D3F" w14:textId="690A542F" w:rsidR="00BB4D90" w:rsidRPr="00B06739" w:rsidRDefault="00BB4D90" w:rsidP="00431593">
      <w:pPr>
        <w:rPr>
          <w:rFonts w:ascii="Verdana" w:hAnsi="Verdana" w:cs="Times New Roman"/>
          <w:sz w:val="20"/>
          <w:szCs w:val="20"/>
        </w:rPr>
      </w:pPr>
      <w:r w:rsidRPr="00B06739">
        <w:rPr>
          <w:rFonts w:ascii="Verdana" w:hAnsi="Verdana" w:cs="Times New Roman"/>
          <w:sz w:val="20"/>
          <w:szCs w:val="20"/>
        </w:rPr>
        <w:t>II. Ownership of Proposals</w:t>
      </w:r>
    </w:p>
    <w:p w14:paraId="50025073" w14:textId="620FAF8A" w:rsidR="00267318" w:rsidRPr="00B06739" w:rsidRDefault="007C1428" w:rsidP="00390790">
      <w:pPr>
        <w:ind w:left="720"/>
        <w:rPr>
          <w:rFonts w:ascii="Verdana" w:hAnsi="Verdana" w:cs="Times New Roman"/>
          <w:sz w:val="20"/>
          <w:szCs w:val="20"/>
        </w:rPr>
      </w:pPr>
      <w:r w:rsidRPr="00B06739">
        <w:rPr>
          <w:rFonts w:ascii="Verdana" w:hAnsi="Verdana" w:cs="Times New Roman"/>
          <w:sz w:val="20"/>
          <w:szCs w:val="20"/>
        </w:rPr>
        <w:t xml:space="preserve">All proposals submitted on time become the property of the County upon submission, and the proposals will not be returned to the Consultants.  By submitting a proposal, </w:t>
      </w:r>
      <w:r w:rsidRPr="00B06739">
        <w:rPr>
          <w:rFonts w:ascii="Verdana" w:hAnsi="Verdana" w:cs="Times New Roman"/>
          <w:sz w:val="20"/>
          <w:szCs w:val="20"/>
        </w:rPr>
        <w:lastRenderedPageBreak/>
        <w:t>the Responder agrees that the County may copy the proposal for purposes of facilitating the evaluation.</w:t>
      </w:r>
    </w:p>
    <w:p w14:paraId="6EB0BD2F" w14:textId="76F48D57" w:rsidR="00BB4D90" w:rsidRPr="00B06739" w:rsidRDefault="00BB4D90" w:rsidP="00431593">
      <w:pPr>
        <w:rPr>
          <w:rFonts w:ascii="Verdana" w:hAnsi="Verdana" w:cs="Times New Roman"/>
          <w:sz w:val="20"/>
          <w:szCs w:val="20"/>
        </w:rPr>
      </w:pPr>
      <w:r w:rsidRPr="00B06739">
        <w:rPr>
          <w:rFonts w:ascii="Verdana" w:hAnsi="Verdana" w:cs="Times New Roman"/>
          <w:sz w:val="20"/>
          <w:szCs w:val="20"/>
        </w:rPr>
        <w:t xml:space="preserve">III. </w:t>
      </w:r>
      <w:r w:rsidR="007C1428" w:rsidRPr="00B06739">
        <w:rPr>
          <w:rFonts w:ascii="Verdana" w:hAnsi="Verdana" w:cs="Times New Roman"/>
          <w:sz w:val="20"/>
          <w:szCs w:val="20"/>
        </w:rPr>
        <w:t>Initial</w:t>
      </w:r>
      <w:r w:rsidRPr="00B06739">
        <w:rPr>
          <w:rFonts w:ascii="Verdana" w:hAnsi="Verdana" w:cs="Times New Roman"/>
          <w:sz w:val="20"/>
          <w:szCs w:val="20"/>
        </w:rPr>
        <w:t xml:space="preserve"> E</w:t>
      </w:r>
      <w:r w:rsidR="007C1428" w:rsidRPr="00B06739">
        <w:rPr>
          <w:rFonts w:ascii="Verdana" w:hAnsi="Verdana" w:cs="Times New Roman"/>
          <w:sz w:val="20"/>
          <w:szCs w:val="20"/>
        </w:rPr>
        <w:t>valuations</w:t>
      </w:r>
    </w:p>
    <w:p w14:paraId="24AE1679" w14:textId="646EB218" w:rsidR="00BB4D90" w:rsidRDefault="007C1428" w:rsidP="00F833DF">
      <w:pPr>
        <w:ind w:left="720"/>
        <w:rPr>
          <w:rFonts w:ascii="Verdana" w:hAnsi="Verdana" w:cs="Times New Roman"/>
          <w:sz w:val="20"/>
          <w:szCs w:val="20"/>
        </w:rPr>
      </w:pPr>
      <w:r w:rsidRPr="00B06739">
        <w:rPr>
          <w:rFonts w:ascii="Verdana" w:hAnsi="Verdana" w:cs="Times New Roman"/>
          <w:sz w:val="20"/>
          <w:szCs w:val="20"/>
        </w:rPr>
        <w:t xml:space="preserve">Each proposal shall receive a review by an evaluation team.  The highest evaluated Consultant; up to 3; shall be requested to meet with the evaluation team for an interview.  Consultants will be notified of their interview status no later than 4 pm, </w:t>
      </w:r>
      <w:r w:rsidR="00B246C5">
        <w:rPr>
          <w:rFonts w:ascii="Verdana" w:hAnsi="Verdana" w:cs="Times New Roman"/>
          <w:sz w:val="20"/>
          <w:szCs w:val="20"/>
        </w:rPr>
        <w:t>Ju</w:t>
      </w:r>
      <w:r w:rsidR="00317DC7">
        <w:rPr>
          <w:rFonts w:ascii="Verdana" w:hAnsi="Verdana" w:cs="Times New Roman"/>
          <w:sz w:val="20"/>
          <w:szCs w:val="20"/>
        </w:rPr>
        <w:t>ly 22</w:t>
      </w:r>
      <w:r w:rsidR="00317DC7" w:rsidRPr="00317DC7">
        <w:rPr>
          <w:rFonts w:ascii="Verdana" w:hAnsi="Verdana" w:cs="Times New Roman"/>
          <w:sz w:val="20"/>
          <w:szCs w:val="20"/>
          <w:vertAlign w:val="superscript"/>
        </w:rPr>
        <w:t>nd</w:t>
      </w:r>
      <w:r w:rsidRPr="00B06739">
        <w:rPr>
          <w:rFonts w:ascii="Verdana" w:hAnsi="Verdana" w:cs="Times New Roman"/>
          <w:sz w:val="20"/>
          <w:szCs w:val="20"/>
        </w:rPr>
        <w:t>, 202</w:t>
      </w:r>
      <w:r w:rsidR="00B246C5">
        <w:rPr>
          <w:rFonts w:ascii="Verdana" w:hAnsi="Verdana" w:cs="Times New Roman"/>
          <w:sz w:val="20"/>
          <w:szCs w:val="20"/>
        </w:rPr>
        <w:t>2</w:t>
      </w:r>
      <w:r w:rsidRPr="00B06739">
        <w:rPr>
          <w:rFonts w:ascii="Verdana" w:hAnsi="Verdana" w:cs="Times New Roman"/>
          <w:sz w:val="20"/>
          <w:szCs w:val="20"/>
        </w:rPr>
        <w:t>. Consultants advancing to the interview stage will receive an interview agenda.</w:t>
      </w:r>
    </w:p>
    <w:p w14:paraId="086EFC3B" w14:textId="77777777" w:rsidR="00F833DF" w:rsidRDefault="00F833DF" w:rsidP="00F833DF">
      <w:pPr>
        <w:ind w:left="720"/>
        <w:rPr>
          <w:rFonts w:ascii="Verdana" w:hAnsi="Verdana" w:cs="Times New Roman"/>
          <w:sz w:val="20"/>
          <w:szCs w:val="20"/>
        </w:rPr>
      </w:pPr>
    </w:p>
    <w:tbl>
      <w:tblPr>
        <w:tblW w:w="0" w:type="auto"/>
        <w:jc w:val="center"/>
        <w:tblCellMar>
          <w:left w:w="0" w:type="dxa"/>
          <w:right w:w="0" w:type="dxa"/>
        </w:tblCellMar>
        <w:tblLook w:val="04A0" w:firstRow="1" w:lastRow="0" w:firstColumn="1" w:lastColumn="0" w:noHBand="0" w:noVBand="1"/>
      </w:tblPr>
      <w:tblGrid>
        <w:gridCol w:w="4950"/>
        <w:gridCol w:w="1440"/>
      </w:tblGrid>
      <w:tr w:rsidR="0014158A" w14:paraId="65A44443" w14:textId="77777777" w:rsidTr="0014158A">
        <w:trPr>
          <w:trHeight w:val="360"/>
          <w:jc w:val="center"/>
        </w:trPr>
        <w:tc>
          <w:tcPr>
            <w:tcW w:w="4950"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14:paraId="2BBBFC56" w14:textId="77777777" w:rsidR="0014158A" w:rsidRDefault="0014158A">
            <w:pPr>
              <w:rPr>
                <w:rFonts w:ascii="Arial" w:hAnsi="Arial" w:cs="Arial"/>
                <w:sz w:val="24"/>
                <w:szCs w:val="24"/>
              </w:rPr>
            </w:pPr>
            <w:r>
              <w:rPr>
                <w:rFonts w:ascii="Arial" w:hAnsi="Arial" w:cs="Arial"/>
                <w:sz w:val="24"/>
                <w:szCs w:val="24"/>
              </w:rPr>
              <w:t>Category</w:t>
            </w:r>
          </w:p>
        </w:tc>
        <w:tc>
          <w:tcPr>
            <w:tcW w:w="144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14:paraId="65CC31ED" w14:textId="77777777" w:rsidR="0014158A" w:rsidRDefault="0014158A">
            <w:pPr>
              <w:rPr>
                <w:rFonts w:ascii="Arial" w:hAnsi="Arial" w:cs="Arial"/>
                <w:sz w:val="24"/>
                <w:szCs w:val="24"/>
              </w:rPr>
            </w:pPr>
            <w:r>
              <w:rPr>
                <w:rFonts w:ascii="Arial" w:hAnsi="Arial" w:cs="Arial"/>
                <w:color w:val="000000"/>
                <w:sz w:val="24"/>
                <w:szCs w:val="24"/>
              </w:rPr>
              <w:t>Points</w:t>
            </w:r>
          </w:p>
        </w:tc>
      </w:tr>
      <w:tr w:rsidR="0014158A" w14:paraId="127F76D3" w14:textId="77777777" w:rsidTr="0014158A">
        <w:trPr>
          <w:trHeight w:val="360"/>
          <w:jc w:val="center"/>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B9F25" w14:textId="77777777" w:rsidR="0014158A" w:rsidRDefault="0014158A">
            <w:pPr>
              <w:rPr>
                <w:rFonts w:ascii="Arial" w:hAnsi="Arial" w:cs="Arial"/>
                <w:sz w:val="24"/>
                <w:szCs w:val="24"/>
              </w:rPr>
            </w:pPr>
            <w:r>
              <w:rPr>
                <w:rFonts w:ascii="Arial" w:hAnsi="Arial" w:cs="Arial"/>
                <w:sz w:val="24"/>
                <w:szCs w:val="24"/>
              </w:rPr>
              <w:t>Experience and Qualifications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975425B" w14:textId="77777777" w:rsidR="0014158A" w:rsidRDefault="0014158A">
            <w:pPr>
              <w:rPr>
                <w:rFonts w:ascii="Arial" w:hAnsi="Arial" w:cs="Arial"/>
                <w:sz w:val="24"/>
                <w:szCs w:val="24"/>
              </w:rPr>
            </w:pPr>
            <w:r>
              <w:rPr>
                <w:rFonts w:ascii="Arial" w:hAnsi="Arial" w:cs="Arial"/>
                <w:sz w:val="24"/>
                <w:szCs w:val="24"/>
              </w:rPr>
              <w:t>100</w:t>
            </w:r>
          </w:p>
        </w:tc>
      </w:tr>
      <w:tr w:rsidR="0014158A" w14:paraId="0BD3EDE5" w14:textId="77777777" w:rsidTr="0014158A">
        <w:trPr>
          <w:trHeight w:val="360"/>
          <w:jc w:val="center"/>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E475B" w14:textId="77777777" w:rsidR="0014158A" w:rsidRDefault="0014158A">
            <w:pPr>
              <w:rPr>
                <w:rFonts w:ascii="Arial" w:hAnsi="Arial" w:cs="Arial"/>
                <w:sz w:val="24"/>
                <w:szCs w:val="24"/>
              </w:rPr>
            </w:pPr>
            <w:r>
              <w:rPr>
                <w:rFonts w:ascii="Arial" w:hAnsi="Arial" w:cs="Arial"/>
                <w:sz w:val="24"/>
                <w:szCs w:val="24"/>
              </w:rPr>
              <w:t>Scope of Work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C044B92" w14:textId="77777777" w:rsidR="0014158A" w:rsidRDefault="0014158A">
            <w:pPr>
              <w:rPr>
                <w:rFonts w:ascii="Arial" w:hAnsi="Arial" w:cs="Arial"/>
                <w:sz w:val="24"/>
                <w:szCs w:val="24"/>
              </w:rPr>
            </w:pPr>
            <w:r>
              <w:rPr>
                <w:rFonts w:ascii="Arial" w:hAnsi="Arial" w:cs="Arial"/>
                <w:sz w:val="24"/>
                <w:szCs w:val="24"/>
              </w:rPr>
              <w:t>100</w:t>
            </w:r>
          </w:p>
        </w:tc>
      </w:tr>
      <w:tr w:rsidR="0014158A" w14:paraId="1D49C48E" w14:textId="77777777" w:rsidTr="0014158A">
        <w:trPr>
          <w:trHeight w:val="360"/>
          <w:jc w:val="center"/>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A131A" w14:textId="77777777" w:rsidR="0014158A" w:rsidRDefault="0014158A">
            <w:pPr>
              <w:rPr>
                <w:rFonts w:ascii="Arial" w:hAnsi="Arial" w:cs="Arial"/>
                <w:sz w:val="24"/>
                <w:szCs w:val="24"/>
              </w:rPr>
            </w:pPr>
            <w:r>
              <w:rPr>
                <w:rFonts w:ascii="Arial" w:hAnsi="Arial" w:cs="Arial"/>
                <w:sz w:val="24"/>
                <w:szCs w:val="24"/>
              </w:rPr>
              <w:t>Cost Proposal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69BAD08" w14:textId="77777777" w:rsidR="0014158A" w:rsidRDefault="0014158A">
            <w:pPr>
              <w:rPr>
                <w:rFonts w:ascii="Arial" w:hAnsi="Arial" w:cs="Arial"/>
                <w:sz w:val="24"/>
                <w:szCs w:val="24"/>
              </w:rPr>
            </w:pPr>
            <w:r>
              <w:rPr>
                <w:rFonts w:ascii="Arial" w:hAnsi="Arial" w:cs="Arial"/>
                <w:sz w:val="24"/>
                <w:szCs w:val="24"/>
              </w:rPr>
              <w:t>100</w:t>
            </w:r>
          </w:p>
        </w:tc>
      </w:tr>
      <w:tr w:rsidR="0014158A" w14:paraId="3F7A2681" w14:textId="77777777" w:rsidTr="0014158A">
        <w:trPr>
          <w:trHeight w:val="360"/>
          <w:jc w:val="center"/>
        </w:trPr>
        <w:tc>
          <w:tcPr>
            <w:tcW w:w="4950"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14:paraId="32063B5A" w14:textId="77777777" w:rsidR="0014158A" w:rsidRDefault="0014158A">
            <w:pPr>
              <w:rPr>
                <w:rFonts w:ascii="Arial" w:hAnsi="Arial" w:cs="Arial"/>
                <w:sz w:val="24"/>
                <w:szCs w:val="24"/>
              </w:rPr>
            </w:pPr>
            <w:r>
              <w:rPr>
                <w:rFonts w:ascii="Arial" w:hAnsi="Arial" w:cs="Arial"/>
                <w:color w:val="000000"/>
                <w:sz w:val="24"/>
                <w:szCs w:val="24"/>
              </w:rPr>
              <w:t>Initial Evaluation Total</w:t>
            </w:r>
          </w:p>
        </w:tc>
        <w:tc>
          <w:tcPr>
            <w:tcW w:w="144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14:paraId="341FB547" w14:textId="77777777" w:rsidR="0014158A" w:rsidRDefault="0014158A">
            <w:pPr>
              <w:rPr>
                <w:rFonts w:ascii="Arial" w:hAnsi="Arial" w:cs="Arial"/>
                <w:sz w:val="24"/>
                <w:szCs w:val="24"/>
              </w:rPr>
            </w:pPr>
            <w:r>
              <w:rPr>
                <w:rFonts w:ascii="Arial" w:hAnsi="Arial" w:cs="Arial"/>
                <w:color w:val="000000"/>
                <w:sz w:val="24"/>
                <w:szCs w:val="24"/>
              </w:rPr>
              <w:t>300</w:t>
            </w:r>
          </w:p>
        </w:tc>
      </w:tr>
      <w:tr w:rsidR="0014158A" w14:paraId="2608237A" w14:textId="77777777" w:rsidTr="0014158A">
        <w:trPr>
          <w:trHeight w:val="360"/>
          <w:jc w:val="center"/>
        </w:trPr>
        <w:tc>
          <w:tcPr>
            <w:tcW w:w="4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4082A" w14:textId="77777777" w:rsidR="0014158A" w:rsidRDefault="0014158A">
            <w:pPr>
              <w:rPr>
                <w:rFonts w:ascii="Arial" w:hAnsi="Arial" w:cs="Arial"/>
                <w:sz w:val="24"/>
                <w:szCs w:val="24"/>
              </w:rPr>
            </w:pPr>
            <w:r>
              <w:rPr>
                <w:rFonts w:ascii="Arial" w:hAnsi="Arial" w:cs="Arial"/>
                <w:sz w:val="24"/>
                <w:szCs w:val="24"/>
              </w:rPr>
              <w:t xml:space="preserve">Interview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D5A2347" w14:textId="77777777" w:rsidR="0014158A" w:rsidRDefault="0014158A">
            <w:pPr>
              <w:rPr>
                <w:rFonts w:ascii="Arial" w:hAnsi="Arial" w:cs="Arial"/>
                <w:sz w:val="24"/>
                <w:szCs w:val="24"/>
              </w:rPr>
            </w:pPr>
            <w:r>
              <w:rPr>
                <w:rFonts w:ascii="Arial" w:hAnsi="Arial" w:cs="Arial"/>
                <w:sz w:val="24"/>
                <w:szCs w:val="24"/>
              </w:rPr>
              <w:t>300</w:t>
            </w:r>
          </w:p>
        </w:tc>
      </w:tr>
      <w:tr w:rsidR="0014158A" w14:paraId="03B71456" w14:textId="77777777" w:rsidTr="0014158A">
        <w:trPr>
          <w:trHeight w:val="360"/>
          <w:jc w:val="center"/>
        </w:trPr>
        <w:tc>
          <w:tcPr>
            <w:tcW w:w="4950"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14:paraId="2145BA24" w14:textId="77777777" w:rsidR="0014158A" w:rsidRDefault="0014158A">
            <w:pPr>
              <w:rPr>
                <w:rFonts w:ascii="Arial" w:hAnsi="Arial" w:cs="Arial"/>
                <w:sz w:val="24"/>
                <w:szCs w:val="24"/>
              </w:rPr>
            </w:pPr>
            <w:r>
              <w:rPr>
                <w:rFonts w:ascii="Arial" w:hAnsi="Arial" w:cs="Arial"/>
                <w:color w:val="000000"/>
                <w:sz w:val="24"/>
                <w:szCs w:val="24"/>
              </w:rPr>
              <w:t>Grand Total</w:t>
            </w:r>
          </w:p>
        </w:tc>
        <w:tc>
          <w:tcPr>
            <w:tcW w:w="144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14:paraId="0B02C11C" w14:textId="77777777" w:rsidR="0014158A" w:rsidRDefault="0014158A">
            <w:pPr>
              <w:rPr>
                <w:rFonts w:ascii="Arial" w:hAnsi="Arial" w:cs="Arial"/>
                <w:sz w:val="24"/>
                <w:szCs w:val="24"/>
              </w:rPr>
            </w:pPr>
            <w:r>
              <w:rPr>
                <w:rFonts w:ascii="Arial" w:hAnsi="Arial" w:cs="Arial"/>
                <w:color w:val="000000"/>
                <w:sz w:val="24"/>
                <w:szCs w:val="24"/>
              </w:rPr>
              <w:t>600</w:t>
            </w:r>
          </w:p>
        </w:tc>
      </w:tr>
    </w:tbl>
    <w:p w14:paraId="38021691" w14:textId="77777777" w:rsidR="00F833DF" w:rsidRPr="00B06739" w:rsidRDefault="00F833DF" w:rsidP="00390790">
      <w:pPr>
        <w:rPr>
          <w:rFonts w:ascii="Verdana" w:hAnsi="Verdana" w:cs="Times New Roman"/>
          <w:sz w:val="20"/>
          <w:szCs w:val="20"/>
        </w:rPr>
      </w:pPr>
    </w:p>
    <w:p w14:paraId="79CA4252" w14:textId="0FDA217A" w:rsidR="00423913" w:rsidRPr="00B06739" w:rsidRDefault="00BB4D90" w:rsidP="00431593">
      <w:pPr>
        <w:rPr>
          <w:rFonts w:ascii="Verdana" w:hAnsi="Verdana" w:cs="Times New Roman"/>
          <w:sz w:val="20"/>
          <w:szCs w:val="20"/>
        </w:rPr>
      </w:pPr>
      <w:r w:rsidRPr="00B06739">
        <w:rPr>
          <w:rFonts w:ascii="Verdana" w:hAnsi="Verdana" w:cs="Times New Roman"/>
          <w:sz w:val="20"/>
          <w:szCs w:val="20"/>
        </w:rPr>
        <w:t xml:space="preserve">IV. </w:t>
      </w:r>
      <w:r w:rsidR="007C1428" w:rsidRPr="00B06739">
        <w:rPr>
          <w:rFonts w:ascii="Verdana" w:hAnsi="Verdana" w:cs="Times New Roman"/>
          <w:sz w:val="20"/>
          <w:szCs w:val="20"/>
        </w:rPr>
        <w:t>Consultant Interviews</w:t>
      </w:r>
    </w:p>
    <w:p w14:paraId="78CCBB3B" w14:textId="440F930D" w:rsidR="00BB4D90" w:rsidRPr="00B06739" w:rsidRDefault="007C1428" w:rsidP="007C313C">
      <w:pPr>
        <w:ind w:left="720"/>
        <w:rPr>
          <w:rFonts w:ascii="Verdana" w:hAnsi="Verdana" w:cs="Times New Roman"/>
          <w:sz w:val="20"/>
          <w:szCs w:val="20"/>
        </w:rPr>
      </w:pPr>
      <w:r w:rsidRPr="00B06739">
        <w:rPr>
          <w:rFonts w:ascii="Verdana" w:hAnsi="Verdana" w:cs="Times New Roman"/>
          <w:sz w:val="20"/>
          <w:szCs w:val="20"/>
        </w:rPr>
        <w:t xml:space="preserve">Consultant interviews are scheduled for </w:t>
      </w:r>
      <w:r w:rsidR="00B246C5">
        <w:rPr>
          <w:rFonts w:ascii="Verdana" w:hAnsi="Verdana" w:cs="Times New Roman"/>
          <w:sz w:val="20"/>
          <w:szCs w:val="20"/>
        </w:rPr>
        <w:t>July 2022</w:t>
      </w:r>
      <w:r w:rsidRPr="00B06739">
        <w:rPr>
          <w:rFonts w:ascii="Verdana" w:hAnsi="Verdana" w:cs="Times New Roman"/>
          <w:sz w:val="20"/>
          <w:szCs w:val="20"/>
        </w:rPr>
        <w:t xml:space="preserve">.  Interviews will be </w:t>
      </w:r>
      <w:r w:rsidR="00B87A25">
        <w:rPr>
          <w:rFonts w:ascii="Verdana" w:hAnsi="Verdana" w:cs="Times New Roman"/>
          <w:sz w:val="20"/>
          <w:szCs w:val="20"/>
        </w:rPr>
        <w:t>60</w:t>
      </w:r>
      <w:r w:rsidRPr="00B06739">
        <w:rPr>
          <w:rFonts w:ascii="Verdana" w:hAnsi="Verdana" w:cs="Times New Roman"/>
          <w:sz w:val="20"/>
          <w:szCs w:val="20"/>
        </w:rPr>
        <w:t xml:space="preserve"> minutes in length.  Interviews can be in-person or virtual.   Vendors participating in this process shall explain and support their written proposal through a presentation, and question/answer forum.    </w:t>
      </w:r>
    </w:p>
    <w:p w14:paraId="4F231D76" w14:textId="32D906B0" w:rsidR="007C313C" w:rsidRDefault="007C313C">
      <w:pPr>
        <w:rPr>
          <w:rFonts w:ascii="Verdana" w:hAnsi="Verdana" w:cs="Times New Roman"/>
          <w:b/>
          <w:bCs/>
          <w:sz w:val="24"/>
          <w:szCs w:val="24"/>
          <w:u w:val="thick" w:color="70AD47" w:themeColor="accent6"/>
        </w:rPr>
      </w:pPr>
      <w:r>
        <w:rPr>
          <w:rFonts w:ascii="Verdana" w:hAnsi="Verdana" w:cs="Times New Roman"/>
          <w:b/>
          <w:bCs/>
          <w:sz w:val="24"/>
          <w:szCs w:val="24"/>
          <w:u w:val="thick" w:color="70AD47" w:themeColor="accent6"/>
        </w:rPr>
        <w:br w:type="page"/>
      </w:r>
    </w:p>
    <w:p w14:paraId="4AE25EEF" w14:textId="77777777" w:rsidR="00944E23" w:rsidRDefault="00944E23" w:rsidP="00944E23">
      <w:pPr>
        <w:rPr>
          <w:rFonts w:ascii="Verdana" w:hAnsi="Verdana" w:cs="Times New Roman"/>
          <w:b/>
          <w:bCs/>
          <w:sz w:val="24"/>
          <w:szCs w:val="24"/>
          <w:u w:val="thick" w:color="70AD47" w:themeColor="accent6"/>
        </w:rPr>
      </w:pPr>
    </w:p>
    <w:p w14:paraId="7826C0FC" w14:textId="7139BD61" w:rsidR="001566BA" w:rsidRPr="007C313C" w:rsidRDefault="001566BA" w:rsidP="007C313C">
      <w:pPr>
        <w:jc w:val="center"/>
        <w:rPr>
          <w:rFonts w:ascii="Verdana" w:hAnsi="Verdana" w:cs="Times New Roman"/>
          <w:b/>
          <w:bCs/>
          <w:sz w:val="24"/>
          <w:szCs w:val="24"/>
        </w:rPr>
      </w:pPr>
      <w:r w:rsidRPr="007C313C">
        <w:rPr>
          <w:rFonts w:ascii="Verdana" w:hAnsi="Verdana" w:cs="Times New Roman"/>
          <w:b/>
          <w:bCs/>
          <w:sz w:val="24"/>
          <w:szCs w:val="24"/>
          <w:u w:color="70AD47" w:themeColor="accent6"/>
        </w:rPr>
        <w:t xml:space="preserve">Section </w:t>
      </w:r>
      <w:r w:rsidR="00327337" w:rsidRPr="007C313C">
        <w:rPr>
          <w:rFonts w:ascii="Verdana" w:hAnsi="Verdana" w:cs="Times New Roman"/>
          <w:b/>
          <w:bCs/>
          <w:sz w:val="24"/>
          <w:szCs w:val="24"/>
          <w:u w:color="70AD47" w:themeColor="accent6"/>
        </w:rPr>
        <w:t>6</w:t>
      </w:r>
      <w:r w:rsidRPr="007C313C">
        <w:rPr>
          <w:rFonts w:ascii="Verdana" w:hAnsi="Verdana" w:cs="Times New Roman"/>
          <w:b/>
          <w:bCs/>
          <w:sz w:val="24"/>
          <w:szCs w:val="24"/>
          <w:u w:color="70AD47" w:themeColor="accent6"/>
        </w:rPr>
        <w:t>: Terms and Conditions</w:t>
      </w:r>
    </w:p>
    <w:p w14:paraId="11CDCD68" w14:textId="5B5FEADB" w:rsidR="00623717" w:rsidRPr="00B06739" w:rsidRDefault="00BB4D90" w:rsidP="006D4D9F">
      <w:pPr>
        <w:jc w:val="both"/>
        <w:rPr>
          <w:rFonts w:ascii="Verdana" w:hAnsi="Verdana" w:cs="Times New Roman"/>
          <w:sz w:val="20"/>
          <w:szCs w:val="20"/>
        </w:rPr>
      </w:pPr>
      <w:r w:rsidRPr="00B06739">
        <w:rPr>
          <w:rFonts w:ascii="Verdana" w:hAnsi="Verdana" w:cs="Times New Roman"/>
          <w:sz w:val="20"/>
          <w:szCs w:val="20"/>
        </w:rPr>
        <w:t>I.</w:t>
      </w:r>
      <w:r w:rsidR="00623717" w:rsidRPr="00B06739">
        <w:rPr>
          <w:rFonts w:ascii="Verdana" w:hAnsi="Verdana" w:cs="Times New Roman"/>
          <w:sz w:val="20"/>
          <w:szCs w:val="20"/>
        </w:rPr>
        <w:t xml:space="preserve"> Terms and Conditions:</w:t>
      </w:r>
    </w:p>
    <w:p w14:paraId="5EBFE3AB" w14:textId="77777777"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 xml:space="preserve">La Crosse County reserves the right to accept or reject any or all proposals or portions thereof without stated cause.  </w:t>
      </w:r>
    </w:p>
    <w:p w14:paraId="08FF032A" w14:textId="77777777"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La Crosse County reserves the right to re-issue any requests for proposals.</w:t>
      </w:r>
    </w:p>
    <w:p w14:paraId="3A291715" w14:textId="028E11EF"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or bid.  The County may also elect to reject all proposals and re-issue a request for proposal.</w:t>
      </w:r>
    </w:p>
    <w:p w14:paraId="55675CA4" w14:textId="1F52A623"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Clarification of proposals:  La Crosse County reserves the right to obtain clarification of any point in a vendor’s proposal or obtain additional information.  Please provide an email address or contact/phone number for this.</w:t>
      </w:r>
    </w:p>
    <w:p w14:paraId="7959DB83" w14:textId="40BC5BEB"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La Crosse County is not bound to accept the proposal with the lowest cost but may accept the proposal that demonstrates the best ability to meet the needs of La Crosse County.</w:t>
      </w:r>
    </w:p>
    <w:p w14:paraId="07472BED" w14:textId="31E2B1E8"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The County reserves the right to waive any formalities, defects, or irregularities in any proposal, response, and/or submittal where the acceptance, rejection, or waiving of such is in its best interests.</w:t>
      </w:r>
    </w:p>
    <w:p w14:paraId="506CD5F9" w14:textId="60CFE0B4"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The County reserves the right to disqualify any proposal, before or after opening, upon evidence of collusion, intent to defraud, or any other illegal practice on the part of the vendor.</w:t>
      </w:r>
    </w:p>
    <w:p w14:paraId="7A59981B" w14:textId="21EC47E9"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The vendor agrees to the fullest extent permitted by law, to indemnify, defend and hold harmless, the County,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5A2D3E2A" w14:textId="13B7CBB8"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Insurance:</w:t>
      </w:r>
    </w:p>
    <w:p w14:paraId="14B6C2ED" w14:textId="6D90629A" w:rsidR="00623717" w:rsidRPr="00B06739" w:rsidRDefault="00623717" w:rsidP="006D4D9F">
      <w:pPr>
        <w:pStyle w:val="ListParagraph"/>
        <w:numPr>
          <w:ilvl w:val="1"/>
          <w:numId w:val="9"/>
        </w:numPr>
        <w:spacing w:line="360" w:lineRule="auto"/>
        <w:jc w:val="both"/>
        <w:rPr>
          <w:rFonts w:ascii="Verdana" w:hAnsi="Verdana" w:cs="Times New Roman"/>
          <w:sz w:val="20"/>
          <w:szCs w:val="20"/>
        </w:rPr>
      </w:pPr>
      <w:r w:rsidRPr="00B06739">
        <w:rPr>
          <w:rFonts w:ascii="Verdana" w:hAnsi="Verdana" w:cs="Times New Roman"/>
          <w:sz w:val="20"/>
          <w:szCs w:val="20"/>
        </w:rPr>
        <w:t xml:space="preserve">Vendor agrees that </w:t>
      </w:r>
      <w:r w:rsidR="00F07217" w:rsidRPr="00B06739">
        <w:rPr>
          <w:rFonts w:ascii="Verdana" w:hAnsi="Verdana" w:cs="Times New Roman"/>
          <w:sz w:val="20"/>
          <w:szCs w:val="20"/>
        </w:rPr>
        <w:t>to</w:t>
      </w:r>
      <w:r w:rsidRPr="00B06739">
        <w:rPr>
          <w:rFonts w:ascii="Verdana" w:hAnsi="Verdana" w:cs="Times New Roman"/>
          <w:sz w:val="20"/>
          <w:szCs w:val="20"/>
        </w:rPr>
        <w:t xml:space="preserve"> protect itself as well as La Crosse County, its officers, Boards, and employees under the indemnity provisions set forth in the paragraph above, vendor </w:t>
      </w:r>
      <w:r w:rsidR="00514F77" w:rsidRPr="00B06739">
        <w:rPr>
          <w:rFonts w:ascii="Verdana" w:hAnsi="Verdana" w:cs="Times New Roman"/>
          <w:sz w:val="20"/>
          <w:szCs w:val="20"/>
        </w:rPr>
        <w:t>will always</w:t>
      </w:r>
      <w:r w:rsidRPr="00B06739">
        <w:rPr>
          <w:rFonts w:ascii="Verdana" w:hAnsi="Verdana" w:cs="Times New Roman"/>
          <w:sz w:val="20"/>
          <w:szCs w:val="20"/>
        </w:rPr>
        <w:t xml:space="preserve">, during the terms of this contract, keep in force insurance policies issued by an insurance company authorized to do </w:t>
      </w:r>
      <w:r w:rsidRPr="00B06739">
        <w:rPr>
          <w:rFonts w:ascii="Verdana" w:hAnsi="Verdana" w:cs="Times New Roman"/>
          <w:sz w:val="20"/>
          <w:szCs w:val="20"/>
        </w:rPr>
        <w:lastRenderedPageBreak/>
        <w:t xml:space="preserve">business and licensed in the State of Wisconsin.  Unless otherwise specified in WI Statutes, the types of insurance coverage and minimum amounts shall be as follows:                          </w:t>
      </w:r>
    </w:p>
    <w:p w14:paraId="4260C6A1" w14:textId="40ECA7D6" w:rsidR="00623717" w:rsidRPr="00B06739" w:rsidRDefault="00623717" w:rsidP="00623717">
      <w:pPr>
        <w:pStyle w:val="ListParagraph"/>
        <w:numPr>
          <w:ilvl w:val="2"/>
          <w:numId w:val="9"/>
        </w:numPr>
        <w:spacing w:line="360" w:lineRule="auto"/>
        <w:rPr>
          <w:rFonts w:ascii="Verdana" w:hAnsi="Verdana" w:cs="Times New Roman"/>
          <w:sz w:val="20"/>
          <w:szCs w:val="20"/>
        </w:rPr>
      </w:pPr>
      <w:r w:rsidRPr="00B06739">
        <w:rPr>
          <w:rFonts w:ascii="Verdana" w:hAnsi="Verdana" w:cs="Times New Roman"/>
          <w:sz w:val="20"/>
          <w:szCs w:val="20"/>
        </w:rPr>
        <w:t>Workers’ Compensation: minimum amount statutory</w:t>
      </w:r>
    </w:p>
    <w:p w14:paraId="15B0E1BD" w14:textId="6B5E9F09" w:rsidR="00623717" w:rsidRPr="00B06739" w:rsidRDefault="00623717" w:rsidP="00623717">
      <w:pPr>
        <w:pStyle w:val="ListParagraph"/>
        <w:numPr>
          <w:ilvl w:val="2"/>
          <w:numId w:val="9"/>
        </w:numPr>
        <w:spacing w:line="360" w:lineRule="auto"/>
        <w:rPr>
          <w:rFonts w:ascii="Verdana" w:hAnsi="Verdana" w:cs="Times New Roman"/>
          <w:sz w:val="20"/>
          <w:szCs w:val="20"/>
        </w:rPr>
      </w:pPr>
      <w:r w:rsidRPr="00B06739">
        <w:rPr>
          <w:rFonts w:ascii="Verdana" w:hAnsi="Verdana" w:cs="Times New Roman"/>
          <w:sz w:val="20"/>
          <w:szCs w:val="20"/>
        </w:rPr>
        <w:t>Comprehensive General Liability:  $1,000,000 per occurrence and in aggregate for bodily injury and property damage</w:t>
      </w:r>
    </w:p>
    <w:p w14:paraId="3DD0BB92" w14:textId="28081CA0" w:rsidR="00623717"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 xml:space="preserve">La Crosse County shall be given thirty (30) days advanced written notice of any cancellation or non-renewal of insurance during the term of this contract.  Upon execution of this contract, the vendor will furnish the County with written verification of the existence of such insurance. In the event of any action, suit, or proceedings against the County upon any matter herein indemnified against, the County shall within five (5) working days cause notice in writing thereof to be given to the vendor by certified mail, addressed to its post office address.  The County shall cooperate with the vendor and its attorneys in defense of any action, </w:t>
      </w:r>
      <w:proofErr w:type="gramStart"/>
      <w:r w:rsidRPr="00B06739">
        <w:rPr>
          <w:rFonts w:ascii="Verdana" w:hAnsi="Verdana" w:cs="Times New Roman"/>
          <w:sz w:val="20"/>
          <w:szCs w:val="20"/>
        </w:rPr>
        <w:t>suit</w:t>
      </w:r>
      <w:proofErr w:type="gramEnd"/>
      <w:r w:rsidRPr="00B06739">
        <w:rPr>
          <w:rFonts w:ascii="Verdana" w:hAnsi="Verdana" w:cs="Times New Roman"/>
          <w:sz w:val="20"/>
          <w:szCs w:val="20"/>
        </w:rPr>
        <w:t xml:space="preserve"> or other proceedings.</w:t>
      </w:r>
    </w:p>
    <w:p w14:paraId="15F7BB3F" w14:textId="109BB3B4" w:rsidR="00BB4D90" w:rsidRPr="00B06739" w:rsidRDefault="00623717" w:rsidP="006D4D9F">
      <w:pPr>
        <w:pStyle w:val="ListParagraph"/>
        <w:numPr>
          <w:ilvl w:val="0"/>
          <w:numId w:val="9"/>
        </w:numPr>
        <w:spacing w:line="360" w:lineRule="auto"/>
        <w:jc w:val="both"/>
        <w:rPr>
          <w:rFonts w:ascii="Verdana" w:hAnsi="Verdana" w:cs="Times New Roman"/>
          <w:sz w:val="20"/>
          <w:szCs w:val="20"/>
        </w:rPr>
      </w:pPr>
      <w:r w:rsidRPr="00B06739">
        <w:rPr>
          <w:rFonts w:ascii="Verdana" w:hAnsi="Verdana" w:cs="Times New Roman"/>
          <w:sz w:val="20"/>
          <w:szCs w:val="20"/>
        </w:rPr>
        <w:t>Termination of contract. The contract shall include the following language: “without cause termination of contract with 90 days’ notice by either party”.</w:t>
      </w:r>
    </w:p>
    <w:p w14:paraId="6484AEAA" w14:textId="792483CF" w:rsidR="00BB4D90" w:rsidRPr="006C7F39" w:rsidRDefault="00BB4D90" w:rsidP="00BB4D90">
      <w:pPr>
        <w:rPr>
          <w:rFonts w:ascii="Verdana" w:hAnsi="Verdana" w:cs="Times New Roman"/>
          <w:sz w:val="20"/>
          <w:szCs w:val="20"/>
        </w:rPr>
      </w:pPr>
    </w:p>
    <w:sectPr w:rsidR="00BB4D90" w:rsidRPr="006C7F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0ED0" w14:textId="77777777" w:rsidR="00DA7D93" w:rsidRDefault="00DA7D93" w:rsidP="002C3DA4">
      <w:pPr>
        <w:spacing w:after="0" w:line="240" w:lineRule="auto"/>
      </w:pPr>
      <w:r>
        <w:separator/>
      </w:r>
    </w:p>
  </w:endnote>
  <w:endnote w:type="continuationSeparator" w:id="0">
    <w:p w14:paraId="761001AD" w14:textId="77777777" w:rsidR="00DA7D93" w:rsidRDefault="00DA7D93" w:rsidP="002C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and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76396"/>
      <w:docPartObj>
        <w:docPartGallery w:val="Page Numbers (Bottom of Page)"/>
        <w:docPartUnique/>
      </w:docPartObj>
    </w:sdtPr>
    <w:sdtEndPr>
      <w:rPr>
        <w:noProof/>
      </w:rPr>
    </w:sdtEndPr>
    <w:sdtContent>
      <w:p w14:paraId="02442A6A" w14:textId="25A0D48C" w:rsidR="009776F9" w:rsidRDefault="00977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E89226" w14:textId="77777777" w:rsidR="002C3DA4" w:rsidRDefault="002C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5F26" w14:textId="77777777" w:rsidR="00DA7D93" w:rsidRDefault="00DA7D93" w:rsidP="002C3DA4">
      <w:pPr>
        <w:spacing w:after="0" w:line="240" w:lineRule="auto"/>
      </w:pPr>
      <w:r>
        <w:separator/>
      </w:r>
    </w:p>
  </w:footnote>
  <w:footnote w:type="continuationSeparator" w:id="0">
    <w:p w14:paraId="631334C0" w14:textId="77777777" w:rsidR="00DA7D93" w:rsidRDefault="00DA7D93" w:rsidP="002C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9B"/>
    <w:multiLevelType w:val="hybridMultilevel"/>
    <w:tmpl w:val="A4C48D52"/>
    <w:lvl w:ilvl="0" w:tplc="F4C4A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55F6"/>
    <w:multiLevelType w:val="hybridMultilevel"/>
    <w:tmpl w:val="714AC3D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C7CDD"/>
    <w:multiLevelType w:val="multilevel"/>
    <w:tmpl w:val="DECCD1A6"/>
    <w:lvl w:ilvl="0">
      <w:start w:val="1"/>
      <w:numFmt w:val="upperRoman"/>
      <w:lvlText w:val="%1."/>
      <w:lvlJc w:val="left"/>
      <w:pPr>
        <w:ind w:left="450" w:hanging="360"/>
      </w:pPr>
      <w:rPr>
        <w:rFonts w:hint="default"/>
      </w:rPr>
    </w:lvl>
    <w:lvl w:ilvl="1">
      <w:start w:val="1"/>
      <w:numFmt w:val="upperLetter"/>
      <w:lvlText w:val="%2."/>
      <w:lvlJc w:val="left"/>
      <w:pPr>
        <w:ind w:left="810" w:hanging="360"/>
      </w:pPr>
      <w:rPr>
        <w:rFonts w:hint="default"/>
      </w:rPr>
    </w:lvl>
    <w:lvl w:ilvl="2">
      <w:start w:val="1"/>
      <w:numFmt w:val="decimal"/>
      <w:lvlText w:val="%3."/>
      <w:lvlJc w:val="left"/>
      <w:pPr>
        <w:ind w:left="1080" w:hanging="360"/>
      </w:pPr>
      <w:rPr>
        <w:rFonts w:hint="default"/>
        <w:color w:val="auto"/>
      </w:rPr>
    </w:lvl>
    <w:lvl w:ilvl="3">
      <w:start w:val="1"/>
      <w:numFmt w:val="bullet"/>
      <w:lvlText w:val="◦"/>
      <w:lvlJc w:val="left"/>
      <w:pPr>
        <w:ind w:left="1440" w:hanging="360"/>
      </w:pPr>
      <w:rPr>
        <w:rFonts w:ascii="Courier New" w:hAnsi="Courier New"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D4F14"/>
    <w:multiLevelType w:val="hybridMultilevel"/>
    <w:tmpl w:val="11CAD024"/>
    <w:lvl w:ilvl="0" w:tplc="206AC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40F5C"/>
    <w:multiLevelType w:val="hybridMultilevel"/>
    <w:tmpl w:val="EEAE3F5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97BEF"/>
    <w:multiLevelType w:val="hybridMultilevel"/>
    <w:tmpl w:val="2766028A"/>
    <w:lvl w:ilvl="0" w:tplc="0409000F">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91D84"/>
    <w:multiLevelType w:val="hybridMultilevel"/>
    <w:tmpl w:val="6560B25E"/>
    <w:lvl w:ilvl="0" w:tplc="0409000F">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13D2"/>
    <w:multiLevelType w:val="multilevel"/>
    <w:tmpl w:val="E640B2FA"/>
    <w:lvl w:ilvl="0">
      <w:start w:val="1"/>
      <w:numFmt w:val="upperLetter"/>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1DF199F"/>
    <w:multiLevelType w:val="hybridMultilevel"/>
    <w:tmpl w:val="77463B4C"/>
    <w:lvl w:ilvl="0" w:tplc="0409000F">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5799F"/>
    <w:multiLevelType w:val="multilevel"/>
    <w:tmpl w:val="902C5DE0"/>
    <w:lvl w:ilvl="0">
      <w:start w:val="1"/>
      <w:numFmt w:val="upperRoman"/>
      <w:lvlText w:val="%1."/>
      <w:lvlJc w:val="left"/>
      <w:pPr>
        <w:ind w:left="54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825B66"/>
    <w:multiLevelType w:val="hybridMultilevel"/>
    <w:tmpl w:val="9B662222"/>
    <w:lvl w:ilvl="0" w:tplc="EB5A7A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517D1"/>
    <w:multiLevelType w:val="hybridMultilevel"/>
    <w:tmpl w:val="E0E8BBA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910DD3"/>
    <w:multiLevelType w:val="hybridMultilevel"/>
    <w:tmpl w:val="FBB2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3CDC"/>
    <w:multiLevelType w:val="hybridMultilevel"/>
    <w:tmpl w:val="8B30139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16267"/>
    <w:multiLevelType w:val="hybridMultilevel"/>
    <w:tmpl w:val="CA5CE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204C2"/>
    <w:multiLevelType w:val="multilevel"/>
    <w:tmpl w:val="E0189324"/>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1E4B6C"/>
    <w:multiLevelType w:val="multilevel"/>
    <w:tmpl w:val="4872C1F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8B254B"/>
    <w:multiLevelType w:val="multilevel"/>
    <w:tmpl w:val="A7FE5284"/>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C2F14"/>
    <w:multiLevelType w:val="hybridMultilevel"/>
    <w:tmpl w:val="2A5A4B2C"/>
    <w:lvl w:ilvl="0" w:tplc="0409000F">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A5AF2"/>
    <w:multiLevelType w:val="hybridMultilevel"/>
    <w:tmpl w:val="5E86B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596863"/>
    <w:multiLevelType w:val="multilevel"/>
    <w:tmpl w:val="2A56803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A80BE3"/>
    <w:multiLevelType w:val="hybridMultilevel"/>
    <w:tmpl w:val="85161E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0457A54"/>
    <w:multiLevelType w:val="hybridMultilevel"/>
    <w:tmpl w:val="FBFCA416"/>
    <w:lvl w:ilvl="0" w:tplc="5156B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D0CE9"/>
    <w:multiLevelType w:val="hybridMultilevel"/>
    <w:tmpl w:val="3E826A0A"/>
    <w:lvl w:ilvl="0" w:tplc="D5B0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753240"/>
    <w:multiLevelType w:val="hybridMultilevel"/>
    <w:tmpl w:val="12443672"/>
    <w:lvl w:ilvl="0" w:tplc="4370A1D6">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3306AEB"/>
    <w:multiLevelType w:val="hybridMultilevel"/>
    <w:tmpl w:val="E19E02D6"/>
    <w:lvl w:ilvl="0" w:tplc="0409000F">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14E6A"/>
    <w:multiLevelType w:val="multilevel"/>
    <w:tmpl w:val="77CE9C8A"/>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46A7035"/>
    <w:multiLevelType w:val="hybridMultilevel"/>
    <w:tmpl w:val="DBAA953A"/>
    <w:lvl w:ilvl="0" w:tplc="0409000F">
      <w:start w:val="2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C2A78"/>
    <w:multiLevelType w:val="multilevel"/>
    <w:tmpl w:val="E132EBC4"/>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urier New" w:hAnsi="Courier New"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9A3296"/>
    <w:multiLevelType w:val="hybridMultilevel"/>
    <w:tmpl w:val="394442A8"/>
    <w:lvl w:ilvl="0" w:tplc="28A25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3725"/>
    <w:multiLevelType w:val="hybridMultilevel"/>
    <w:tmpl w:val="163AEF4C"/>
    <w:lvl w:ilvl="0" w:tplc="5E568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62B5E"/>
    <w:multiLevelType w:val="hybridMultilevel"/>
    <w:tmpl w:val="0F908014"/>
    <w:lvl w:ilvl="0" w:tplc="A87C4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57555"/>
    <w:multiLevelType w:val="hybridMultilevel"/>
    <w:tmpl w:val="B84AA17C"/>
    <w:lvl w:ilvl="0" w:tplc="A3A69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10F80"/>
    <w:multiLevelType w:val="hybridMultilevel"/>
    <w:tmpl w:val="4F26D6FE"/>
    <w:lvl w:ilvl="0" w:tplc="A0847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80CB1"/>
    <w:multiLevelType w:val="hybridMultilevel"/>
    <w:tmpl w:val="45009A7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32"/>
  </w:num>
  <w:num w:numId="4">
    <w:abstractNumId w:val="30"/>
  </w:num>
  <w:num w:numId="5">
    <w:abstractNumId w:val="31"/>
  </w:num>
  <w:num w:numId="6">
    <w:abstractNumId w:val="22"/>
  </w:num>
  <w:num w:numId="7">
    <w:abstractNumId w:val="29"/>
  </w:num>
  <w:num w:numId="8">
    <w:abstractNumId w:val="3"/>
  </w:num>
  <w:num w:numId="9">
    <w:abstractNumId w:val="13"/>
  </w:num>
  <w:num w:numId="10">
    <w:abstractNumId w:val="1"/>
  </w:num>
  <w:num w:numId="11">
    <w:abstractNumId w:val="23"/>
  </w:num>
  <w:num w:numId="12">
    <w:abstractNumId w:val="10"/>
  </w:num>
  <w:num w:numId="13">
    <w:abstractNumId w:val="4"/>
  </w:num>
  <w:num w:numId="14">
    <w:abstractNumId w:val="15"/>
  </w:num>
  <w:num w:numId="15">
    <w:abstractNumId w:val="16"/>
  </w:num>
  <w:num w:numId="16">
    <w:abstractNumId w:val="20"/>
  </w:num>
  <w:num w:numId="17">
    <w:abstractNumId w:val="2"/>
  </w:num>
  <w:num w:numId="18">
    <w:abstractNumId w:val="24"/>
  </w:num>
  <w:num w:numId="19">
    <w:abstractNumId w:val="17"/>
  </w:num>
  <w:num w:numId="20">
    <w:abstractNumId w:val="9"/>
  </w:num>
  <w:num w:numId="21">
    <w:abstractNumId w:val="21"/>
  </w:num>
  <w:num w:numId="22">
    <w:abstractNumId w:val="19"/>
  </w:num>
  <w:num w:numId="23">
    <w:abstractNumId w:val="11"/>
  </w:num>
  <w:num w:numId="24">
    <w:abstractNumId w:val="26"/>
  </w:num>
  <w:num w:numId="25">
    <w:abstractNumId w:val="14"/>
  </w:num>
  <w:num w:numId="26">
    <w:abstractNumId w:val="7"/>
  </w:num>
  <w:num w:numId="27">
    <w:abstractNumId w:val="34"/>
  </w:num>
  <w:num w:numId="28">
    <w:abstractNumId w:val="8"/>
  </w:num>
  <w:num w:numId="29">
    <w:abstractNumId w:val="25"/>
  </w:num>
  <w:num w:numId="30">
    <w:abstractNumId w:val="6"/>
  </w:num>
  <w:num w:numId="31">
    <w:abstractNumId w:val="5"/>
  </w:num>
  <w:num w:numId="32">
    <w:abstractNumId w:val="18"/>
  </w:num>
  <w:num w:numId="33">
    <w:abstractNumId w:val="27"/>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A4"/>
    <w:rsid w:val="00007A5D"/>
    <w:rsid w:val="000276AD"/>
    <w:rsid w:val="000322FF"/>
    <w:rsid w:val="0004575B"/>
    <w:rsid w:val="00061232"/>
    <w:rsid w:val="000728F8"/>
    <w:rsid w:val="000A3B5D"/>
    <w:rsid w:val="000B2F96"/>
    <w:rsid w:val="000B7F02"/>
    <w:rsid w:val="000D2615"/>
    <w:rsid w:val="000D43E9"/>
    <w:rsid w:val="000E24FD"/>
    <w:rsid w:val="000E6965"/>
    <w:rsid w:val="000F1494"/>
    <w:rsid w:val="000F6AFF"/>
    <w:rsid w:val="001073E8"/>
    <w:rsid w:val="001113FE"/>
    <w:rsid w:val="0011373C"/>
    <w:rsid w:val="0014158A"/>
    <w:rsid w:val="001551D0"/>
    <w:rsid w:val="001566BA"/>
    <w:rsid w:val="0016673C"/>
    <w:rsid w:val="00171BA0"/>
    <w:rsid w:val="00173E7D"/>
    <w:rsid w:val="00174014"/>
    <w:rsid w:val="00177917"/>
    <w:rsid w:val="00182113"/>
    <w:rsid w:val="001863D1"/>
    <w:rsid w:val="001866DB"/>
    <w:rsid w:val="00187454"/>
    <w:rsid w:val="00187D67"/>
    <w:rsid w:val="00191365"/>
    <w:rsid w:val="001C344B"/>
    <w:rsid w:val="001C7332"/>
    <w:rsid w:val="001D4945"/>
    <w:rsid w:val="001D5C15"/>
    <w:rsid w:val="001E0C32"/>
    <w:rsid w:val="001F46E7"/>
    <w:rsid w:val="00207AB2"/>
    <w:rsid w:val="0021734E"/>
    <w:rsid w:val="00217934"/>
    <w:rsid w:val="00224B9C"/>
    <w:rsid w:val="002300E3"/>
    <w:rsid w:val="00236B68"/>
    <w:rsid w:val="00240552"/>
    <w:rsid w:val="00241A7E"/>
    <w:rsid w:val="00241E36"/>
    <w:rsid w:val="00252D64"/>
    <w:rsid w:val="00253C93"/>
    <w:rsid w:val="00254980"/>
    <w:rsid w:val="00262F5C"/>
    <w:rsid w:val="00267318"/>
    <w:rsid w:val="0027727D"/>
    <w:rsid w:val="00277EFF"/>
    <w:rsid w:val="00282BFC"/>
    <w:rsid w:val="0028403D"/>
    <w:rsid w:val="002920B2"/>
    <w:rsid w:val="00296D7A"/>
    <w:rsid w:val="002A74A5"/>
    <w:rsid w:val="002B6A5A"/>
    <w:rsid w:val="002C2323"/>
    <w:rsid w:val="002C3DA4"/>
    <w:rsid w:val="002D5E37"/>
    <w:rsid w:val="002E3083"/>
    <w:rsid w:val="002F1CD5"/>
    <w:rsid w:val="002F25AB"/>
    <w:rsid w:val="002F72C2"/>
    <w:rsid w:val="003161AC"/>
    <w:rsid w:val="00317DC7"/>
    <w:rsid w:val="00324425"/>
    <w:rsid w:val="00327337"/>
    <w:rsid w:val="0034708C"/>
    <w:rsid w:val="00347380"/>
    <w:rsid w:val="00350704"/>
    <w:rsid w:val="00353DB6"/>
    <w:rsid w:val="00356910"/>
    <w:rsid w:val="00371D3D"/>
    <w:rsid w:val="00380090"/>
    <w:rsid w:val="00381B57"/>
    <w:rsid w:val="00382C28"/>
    <w:rsid w:val="00384496"/>
    <w:rsid w:val="00390790"/>
    <w:rsid w:val="003C6686"/>
    <w:rsid w:val="003D07C3"/>
    <w:rsid w:val="003D44FC"/>
    <w:rsid w:val="003D782F"/>
    <w:rsid w:val="003E6542"/>
    <w:rsid w:val="003F021C"/>
    <w:rsid w:val="00400325"/>
    <w:rsid w:val="004177C9"/>
    <w:rsid w:val="00423913"/>
    <w:rsid w:val="00424D33"/>
    <w:rsid w:val="00426E3F"/>
    <w:rsid w:val="00431593"/>
    <w:rsid w:val="0048136F"/>
    <w:rsid w:val="004845FF"/>
    <w:rsid w:val="00491645"/>
    <w:rsid w:val="00493E23"/>
    <w:rsid w:val="00494E9B"/>
    <w:rsid w:val="004A4130"/>
    <w:rsid w:val="004A67D7"/>
    <w:rsid w:val="004B5017"/>
    <w:rsid w:val="004C02F4"/>
    <w:rsid w:val="004C6949"/>
    <w:rsid w:val="004D2CCE"/>
    <w:rsid w:val="004D5125"/>
    <w:rsid w:val="004F3BA5"/>
    <w:rsid w:val="004F6B3B"/>
    <w:rsid w:val="00501271"/>
    <w:rsid w:val="00504FB9"/>
    <w:rsid w:val="00514F77"/>
    <w:rsid w:val="00523998"/>
    <w:rsid w:val="005372A1"/>
    <w:rsid w:val="00553BA2"/>
    <w:rsid w:val="0056123D"/>
    <w:rsid w:val="005651D3"/>
    <w:rsid w:val="00572A05"/>
    <w:rsid w:val="0059229A"/>
    <w:rsid w:val="00592546"/>
    <w:rsid w:val="005951D8"/>
    <w:rsid w:val="005A3ED8"/>
    <w:rsid w:val="005A6931"/>
    <w:rsid w:val="005E4C2E"/>
    <w:rsid w:val="005F4A6F"/>
    <w:rsid w:val="00612C24"/>
    <w:rsid w:val="00623717"/>
    <w:rsid w:val="00623851"/>
    <w:rsid w:val="00625466"/>
    <w:rsid w:val="00625B7B"/>
    <w:rsid w:val="00631AD6"/>
    <w:rsid w:val="006350D8"/>
    <w:rsid w:val="00646360"/>
    <w:rsid w:val="006534AC"/>
    <w:rsid w:val="00667C9F"/>
    <w:rsid w:val="006A0825"/>
    <w:rsid w:val="006B1CF8"/>
    <w:rsid w:val="006C4970"/>
    <w:rsid w:val="006C5849"/>
    <w:rsid w:val="006C61DF"/>
    <w:rsid w:val="006C7F39"/>
    <w:rsid w:val="006D0519"/>
    <w:rsid w:val="006D37A8"/>
    <w:rsid w:val="006D4D9F"/>
    <w:rsid w:val="006E25E6"/>
    <w:rsid w:val="006F16A9"/>
    <w:rsid w:val="006F26E9"/>
    <w:rsid w:val="0070024E"/>
    <w:rsid w:val="00701AE4"/>
    <w:rsid w:val="007036E2"/>
    <w:rsid w:val="00706244"/>
    <w:rsid w:val="00714DE8"/>
    <w:rsid w:val="00715BCE"/>
    <w:rsid w:val="0071770C"/>
    <w:rsid w:val="007229E5"/>
    <w:rsid w:val="00725EDC"/>
    <w:rsid w:val="00734CFC"/>
    <w:rsid w:val="00734E98"/>
    <w:rsid w:val="007423A8"/>
    <w:rsid w:val="00751CCC"/>
    <w:rsid w:val="007631A3"/>
    <w:rsid w:val="007777D4"/>
    <w:rsid w:val="0078290E"/>
    <w:rsid w:val="00786E35"/>
    <w:rsid w:val="007B01F7"/>
    <w:rsid w:val="007B0811"/>
    <w:rsid w:val="007C1428"/>
    <w:rsid w:val="007C2D36"/>
    <w:rsid w:val="007C2EF4"/>
    <w:rsid w:val="007C313C"/>
    <w:rsid w:val="007F315D"/>
    <w:rsid w:val="007F48B4"/>
    <w:rsid w:val="00815475"/>
    <w:rsid w:val="00820C97"/>
    <w:rsid w:val="00851C26"/>
    <w:rsid w:val="00855672"/>
    <w:rsid w:val="00862BAC"/>
    <w:rsid w:val="00875EF2"/>
    <w:rsid w:val="00882534"/>
    <w:rsid w:val="00891521"/>
    <w:rsid w:val="008A2EEE"/>
    <w:rsid w:val="008C5E42"/>
    <w:rsid w:val="008C72A8"/>
    <w:rsid w:val="008D156A"/>
    <w:rsid w:val="008E3A3F"/>
    <w:rsid w:val="008F3993"/>
    <w:rsid w:val="0091031A"/>
    <w:rsid w:val="00915AF7"/>
    <w:rsid w:val="00944E23"/>
    <w:rsid w:val="00974088"/>
    <w:rsid w:val="009776F9"/>
    <w:rsid w:val="009A01CB"/>
    <w:rsid w:val="009A2AD3"/>
    <w:rsid w:val="009A2EF3"/>
    <w:rsid w:val="009B2506"/>
    <w:rsid w:val="009B3C33"/>
    <w:rsid w:val="009C506E"/>
    <w:rsid w:val="009D034C"/>
    <w:rsid w:val="009E724C"/>
    <w:rsid w:val="009F4EE5"/>
    <w:rsid w:val="00A0223E"/>
    <w:rsid w:val="00A039BB"/>
    <w:rsid w:val="00A04F8C"/>
    <w:rsid w:val="00A10F66"/>
    <w:rsid w:val="00A1139F"/>
    <w:rsid w:val="00A116C5"/>
    <w:rsid w:val="00A11DC7"/>
    <w:rsid w:val="00A12610"/>
    <w:rsid w:val="00A17306"/>
    <w:rsid w:val="00A2027B"/>
    <w:rsid w:val="00A23098"/>
    <w:rsid w:val="00A427E3"/>
    <w:rsid w:val="00A435C7"/>
    <w:rsid w:val="00A43D92"/>
    <w:rsid w:val="00A52E77"/>
    <w:rsid w:val="00A55D0A"/>
    <w:rsid w:val="00A60529"/>
    <w:rsid w:val="00A679E8"/>
    <w:rsid w:val="00A76A8C"/>
    <w:rsid w:val="00A8592A"/>
    <w:rsid w:val="00A94BDA"/>
    <w:rsid w:val="00A95776"/>
    <w:rsid w:val="00AA50C2"/>
    <w:rsid w:val="00AB676B"/>
    <w:rsid w:val="00AC0300"/>
    <w:rsid w:val="00AE2AAF"/>
    <w:rsid w:val="00AE484B"/>
    <w:rsid w:val="00AF2131"/>
    <w:rsid w:val="00B008AA"/>
    <w:rsid w:val="00B06739"/>
    <w:rsid w:val="00B12865"/>
    <w:rsid w:val="00B161E4"/>
    <w:rsid w:val="00B246C5"/>
    <w:rsid w:val="00B259E0"/>
    <w:rsid w:val="00B41882"/>
    <w:rsid w:val="00B607F3"/>
    <w:rsid w:val="00B80367"/>
    <w:rsid w:val="00B80BEB"/>
    <w:rsid w:val="00B80DCC"/>
    <w:rsid w:val="00B87A25"/>
    <w:rsid w:val="00B922B9"/>
    <w:rsid w:val="00BB4D90"/>
    <w:rsid w:val="00BC15F0"/>
    <w:rsid w:val="00BC4A38"/>
    <w:rsid w:val="00BE4660"/>
    <w:rsid w:val="00BF2073"/>
    <w:rsid w:val="00BF3C34"/>
    <w:rsid w:val="00BF69F4"/>
    <w:rsid w:val="00C02B93"/>
    <w:rsid w:val="00C0304C"/>
    <w:rsid w:val="00C1767F"/>
    <w:rsid w:val="00C26453"/>
    <w:rsid w:val="00C42A28"/>
    <w:rsid w:val="00C445DA"/>
    <w:rsid w:val="00C464D3"/>
    <w:rsid w:val="00C52D84"/>
    <w:rsid w:val="00C621FA"/>
    <w:rsid w:val="00C629DC"/>
    <w:rsid w:val="00C65F2F"/>
    <w:rsid w:val="00C66999"/>
    <w:rsid w:val="00C8485E"/>
    <w:rsid w:val="00C9067F"/>
    <w:rsid w:val="00CA0E74"/>
    <w:rsid w:val="00CB7C3B"/>
    <w:rsid w:val="00CC17DC"/>
    <w:rsid w:val="00CC188E"/>
    <w:rsid w:val="00CC6773"/>
    <w:rsid w:val="00CD5A80"/>
    <w:rsid w:val="00CD6548"/>
    <w:rsid w:val="00CE539E"/>
    <w:rsid w:val="00D20537"/>
    <w:rsid w:val="00D212E2"/>
    <w:rsid w:val="00D34A84"/>
    <w:rsid w:val="00D424BB"/>
    <w:rsid w:val="00D45A37"/>
    <w:rsid w:val="00D66999"/>
    <w:rsid w:val="00D77934"/>
    <w:rsid w:val="00D84408"/>
    <w:rsid w:val="00D8567F"/>
    <w:rsid w:val="00D909F1"/>
    <w:rsid w:val="00D90B0D"/>
    <w:rsid w:val="00D91F25"/>
    <w:rsid w:val="00D97DB9"/>
    <w:rsid w:val="00DA1752"/>
    <w:rsid w:val="00DA7D93"/>
    <w:rsid w:val="00DB3BEC"/>
    <w:rsid w:val="00DD740E"/>
    <w:rsid w:val="00DE448E"/>
    <w:rsid w:val="00DF1FB3"/>
    <w:rsid w:val="00E12D32"/>
    <w:rsid w:val="00E12D6B"/>
    <w:rsid w:val="00E14686"/>
    <w:rsid w:val="00E15D53"/>
    <w:rsid w:val="00E16C01"/>
    <w:rsid w:val="00E17292"/>
    <w:rsid w:val="00E31DA0"/>
    <w:rsid w:val="00E32DBF"/>
    <w:rsid w:val="00E47B35"/>
    <w:rsid w:val="00E47E78"/>
    <w:rsid w:val="00E72949"/>
    <w:rsid w:val="00E875A3"/>
    <w:rsid w:val="00E915F6"/>
    <w:rsid w:val="00EA2E90"/>
    <w:rsid w:val="00EA4F88"/>
    <w:rsid w:val="00EA5AE6"/>
    <w:rsid w:val="00EC1A68"/>
    <w:rsid w:val="00EC22ED"/>
    <w:rsid w:val="00EC7F22"/>
    <w:rsid w:val="00ED6A0F"/>
    <w:rsid w:val="00EE08D9"/>
    <w:rsid w:val="00EF6D24"/>
    <w:rsid w:val="00EF75DB"/>
    <w:rsid w:val="00F010A6"/>
    <w:rsid w:val="00F07217"/>
    <w:rsid w:val="00F25433"/>
    <w:rsid w:val="00F26AA1"/>
    <w:rsid w:val="00F426B3"/>
    <w:rsid w:val="00F4449A"/>
    <w:rsid w:val="00F65AAB"/>
    <w:rsid w:val="00F65C20"/>
    <w:rsid w:val="00F67FA3"/>
    <w:rsid w:val="00F81902"/>
    <w:rsid w:val="00F833DF"/>
    <w:rsid w:val="00F96CF1"/>
    <w:rsid w:val="00FA23FC"/>
    <w:rsid w:val="00FA26F2"/>
    <w:rsid w:val="00FB1EFD"/>
    <w:rsid w:val="00FC7E1B"/>
    <w:rsid w:val="00FE7547"/>
    <w:rsid w:val="00FF3F14"/>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11C7"/>
  <w15:chartTrackingRefBased/>
  <w15:docId w15:val="{D43E1420-78D0-40C8-9690-17A4B3CC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A4"/>
  </w:style>
  <w:style w:type="paragraph" w:styleId="Footer">
    <w:name w:val="footer"/>
    <w:basedOn w:val="Normal"/>
    <w:link w:val="FooterChar"/>
    <w:uiPriority w:val="99"/>
    <w:unhideWhenUsed/>
    <w:rsid w:val="002C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A4"/>
  </w:style>
  <w:style w:type="paragraph" w:styleId="ListParagraph">
    <w:name w:val="List Paragraph"/>
    <w:basedOn w:val="Normal"/>
    <w:uiPriority w:val="34"/>
    <w:qFormat/>
    <w:rsid w:val="002C3DA4"/>
    <w:pPr>
      <w:ind w:left="720"/>
      <w:contextualSpacing/>
    </w:pPr>
  </w:style>
  <w:style w:type="paragraph" w:styleId="NormalWeb">
    <w:name w:val="Normal (Web)"/>
    <w:basedOn w:val="Normal"/>
    <w:uiPriority w:val="99"/>
    <w:semiHidden/>
    <w:unhideWhenUsed/>
    <w:rsid w:val="003D44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4FC"/>
    <w:rPr>
      <w:color w:val="0000FF"/>
      <w:u w:val="single"/>
    </w:rPr>
  </w:style>
  <w:style w:type="character" w:styleId="UnresolvedMention">
    <w:name w:val="Unresolved Mention"/>
    <w:basedOn w:val="DefaultParagraphFont"/>
    <w:uiPriority w:val="99"/>
    <w:semiHidden/>
    <w:unhideWhenUsed/>
    <w:rsid w:val="00553BA2"/>
    <w:rPr>
      <w:color w:val="605E5C"/>
      <w:shd w:val="clear" w:color="auto" w:fill="E1DFDD"/>
    </w:rPr>
  </w:style>
  <w:style w:type="paragraph" w:customStyle="1" w:styleId="CMBold14">
    <w:name w:val="CM Bold 14"/>
    <w:basedOn w:val="Normal"/>
    <w:rsid w:val="0070024E"/>
    <w:pPr>
      <w:spacing w:before="120" w:after="120" w:line="240" w:lineRule="auto"/>
    </w:pPr>
    <w:rPr>
      <w:rFonts w:ascii="Times New Roman" w:eastAsia="Times New Roman" w:hAnsi="Times New Roman" w:cs="Times New Roman"/>
      <w:shadow/>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798">
      <w:bodyDiv w:val="1"/>
      <w:marLeft w:val="0"/>
      <w:marRight w:val="0"/>
      <w:marTop w:val="0"/>
      <w:marBottom w:val="0"/>
      <w:divBdr>
        <w:top w:val="none" w:sz="0" w:space="0" w:color="auto"/>
        <w:left w:val="none" w:sz="0" w:space="0" w:color="auto"/>
        <w:bottom w:val="none" w:sz="0" w:space="0" w:color="auto"/>
        <w:right w:val="none" w:sz="0" w:space="0" w:color="auto"/>
      </w:divBdr>
    </w:div>
    <w:div w:id="605044872">
      <w:bodyDiv w:val="1"/>
      <w:marLeft w:val="0"/>
      <w:marRight w:val="0"/>
      <w:marTop w:val="0"/>
      <w:marBottom w:val="0"/>
      <w:divBdr>
        <w:top w:val="none" w:sz="0" w:space="0" w:color="auto"/>
        <w:left w:val="none" w:sz="0" w:space="0" w:color="auto"/>
        <w:bottom w:val="none" w:sz="0" w:space="0" w:color="auto"/>
        <w:right w:val="none" w:sz="0" w:space="0" w:color="auto"/>
      </w:divBdr>
    </w:div>
    <w:div w:id="799111645">
      <w:bodyDiv w:val="1"/>
      <w:marLeft w:val="0"/>
      <w:marRight w:val="0"/>
      <w:marTop w:val="0"/>
      <w:marBottom w:val="0"/>
      <w:divBdr>
        <w:top w:val="none" w:sz="0" w:space="0" w:color="auto"/>
        <w:left w:val="none" w:sz="0" w:space="0" w:color="auto"/>
        <w:bottom w:val="none" w:sz="0" w:space="0" w:color="auto"/>
        <w:right w:val="none" w:sz="0" w:space="0" w:color="auto"/>
      </w:divBdr>
    </w:div>
    <w:div w:id="12079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acrossecounty.org/CountyMeetingDocuments/MeetingDocuments/1County%20Board/2021/April/2-4-21%20%20Resolution%20Re%20Racism%20as%20a%20Public%20Health%20Crisi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jostad@lacrossecounty.org" TargetMode="External"/><Relationship Id="rId4" Type="http://schemas.openxmlformats.org/officeDocument/2006/relationships/webSettings" Target="webSettings.xml"/><Relationship Id="rId9" Type="http://schemas.openxmlformats.org/officeDocument/2006/relationships/hyperlink" Target="https://network.demand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Simoneaux</dc:creator>
  <cp:keywords/>
  <dc:description/>
  <cp:lastModifiedBy>Eric Timmons</cp:lastModifiedBy>
  <cp:revision>5</cp:revision>
  <cp:lastPrinted>2022-05-25T15:41:00Z</cp:lastPrinted>
  <dcterms:created xsi:type="dcterms:W3CDTF">2022-06-02T14:20:00Z</dcterms:created>
  <dcterms:modified xsi:type="dcterms:W3CDTF">2022-06-13T19:17:00Z</dcterms:modified>
</cp:coreProperties>
</file>